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B9056" w14:textId="77777777" w:rsidR="00337D92" w:rsidRPr="00337D92" w:rsidRDefault="00AF0DF4" w:rsidP="00337D92">
      <w:pPr>
        <w:jc w:val="center"/>
        <w:rPr>
          <w:rFonts w:ascii="Calibri" w:hAnsi="Calibri" w:cs="Calibri"/>
          <w:b/>
          <w:sz w:val="48"/>
          <w:szCs w:val="48"/>
          <w:u w:val="single"/>
        </w:rPr>
      </w:pPr>
      <w:r>
        <w:rPr>
          <w:rFonts w:ascii="Calibri" w:hAnsi="Calibri" w:cs="Calibri"/>
          <w:b/>
          <w:sz w:val="48"/>
          <w:szCs w:val="48"/>
          <w:u w:val="single"/>
        </w:rPr>
        <w:t>Absorption Spectrum</w:t>
      </w:r>
    </w:p>
    <w:p w14:paraId="4BDCE8BE" w14:textId="77777777" w:rsidR="00337D92" w:rsidRDefault="00337D92" w:rsidP="00AF0DF4">
      <w:pPr>
        <w:pStyle w:val="NoSpacing"/>
        <w:rPr>
          <w:rStyle w:val="Strong"/>
          <w:rFonts w:ascii="Calibri" w:hAnsi="Calibri" w:cs="Calibri"/>
        </w:rPr>
      </w:pPr>
    </w:p>
    <w:p w14:paraId="74D98F05" w14:textId="77777777" w:rsidR="00A631D9" w:rsidRPr="00F172E2" w:rsidRDefault="00A631D9" w:rsidP="00AF0DF4">
      <w:pPr>
        <w:pStyle w:val="NoSpacing"/>
        <w:rPr>
          <w:rStyle w:val="Strong"/>
          <w:rFonts w:ascii="Calibri" w:hAnsi="Calibri" w:cs="Calibri"/>
          <w:b w:val="0"/>
        </w:rPr>
      </w:pPr>
    </w:p>
    <w:p w14:paraId="5950B664" w14:textId="77777777" w:rsidR="00F172E2" w:rsidRPr="00F172E2" w:rsidRDefault="00F172E2" w:rsidP="00AF0DF4">
      <w:pPr>
        <w:pStyle w:val="NoSpacing"/>
        <w:rPr>
          <w:rStyle w:val="Strong"/>
          <w:rFonts w:ascii="Calibri" w:hAnsi="Calibri" w:cs="Calibri"/>
          <w:b w:val="0"/>
        </w:rPr>
      </w:pPr>
      <w:r w:rsidRPr="00F172E2">
        <w:rPr>
          <w:rStyle w:val="Strong"/>
          <w:rFonts w:ascii="Calibri" w:hAnsi="Calibri" w:cs="Calibri"/>
          <w:b w:val="0"/>
        </w:rPr>
        <w:t>Now let’s look at the absorption spectrum of electrons, taking into account the e-e interaction between them.</w:t>
      </w:r>
      <w:r w:rsidR="004C453C">
        <w:rPr>
          <w:rStyle w:val="Strong"/>
          <w:rFonts w:ascii="Calibri" w:hAnsi="Calibri" w:cs="Calibri"/>
          <w:b w:val="0"/>
        </w:rPr>
        <w:t xml:space="preserve">  Might compare this to the corresponding file in the Semiconductors folder.  </w:t>
      </w:r>
    </w:p>
    <w:p w14:paraId="0871F2AC" w14:textId="77777777" w:rsidR="00F172E2" w:rsidRDefault="00F172E2" w:rsidP="00AF0DF4">
      <w:pPr>
        <w:pStyle w:val="NoSpacing"/>
        <w:rPr>
          <w:rStyle w:val="Strong"/>
          <w:rFonts w:ascii="Calibri" w:hAnsi="Calibri" w:cs="Calibri"/>
        </w:rPr>
      </w:pPr>
    </w:p>
    <w:p w14:paraId="167769E2" w14:textId="55BB9C0B" w:rsidR="00A631D9" w:rsidRPr="00F172E2" w:rsidRDefault="000D7983" w:rsidP="00AF0DF4">
      <w:pPr>
        <w:pStyle w:val="NoSpacing"/>
        <w:rPr>
          <w:rStyle w:val="Strong"/>
          <w:rFonts w:ascii="Calibri" w:hAnsi="Calibri" w:cs="Calibri"/>
          <w:sz w:val="28"/>
          <w:szCs w:val="28"/>
        </w:rPr>
      </w:pPr>
      <w:r>
        <w:rPr>
          <w:rStyle w:val="Strong"/>
          <w:rFonts w:ascii="Calibri" w:hAnsi="Calibri" w:cs="Calibri"/>
          <w:sz w:val="28"/>
          <w:szCs w:val="28"/>
        </w:rPr>
        <w:t xml:space="preserve">Absorption </w:t>
      </w:r>
      <w:r w:rsidR="00F82B9D">
        <w:rPr>
          <w:rStyle w:val="Strong"/>
          <w:rFonts w:ascii="Calibri" w:hAnsi="Calibri" w:cs="Calibri"/>
          <w:sz w:val="28"/>
          <w:szCs w:val="28"/>
        </w:rPr>
        <w:t>via</w:t>
      </w:r>
      <w:r>
        <w:rPr>
          <w:rStyle w:val="Strong"/>
          <w:rFonts w:ascii="Calibri" w:hAnsi="Calibri" w:cs="Calibri"/>
          <w:sz w:val="28"/>
          <w:szCs w:val="28"/>
        </w:rPr>
        <w:t xml:space="preserve"> Plasma Waves</w:t>
      </w:r>
    </w:p>
    <w:p w14:paraId="7E25BBD2" w14:textId="77777777" w:rsidR="00AF0DF4" w:rsidRPr="00AF0DF4" w:rsidRDefault="00AF0DF4" w:rsidP="00AF0DF4">
      <w:pPr>
        <w:pStyle w:val="NoSpacing"/>
        <w:rPr>
          <w:rStyle w:val="Strong"/>
          <w:rFonts w:ascii="Calibri" w:hAnsi="Calibri" w:cs="Calibri"/>
          <w:b w:val="0"/>
        </w:rPr>
      </w:pPr>
      <w:r w:rsidRPr="00AF0DF4">
        <w:rPr>
          <w:rStyle w:val="Strong"/>
          <w:rFonts w:ascii="Calibri" w:hAnsi="Calibri" w:cs="Calibri"/>
          <w:b w:val="0"/>
        </w:rPr>
        <w:t>So we have</w:t>
      </w:r>
      <w:r w:rsidR="0002258D">
        <w:rPr>
          <w:rStyle w:val="Strong"/>
          <w:rFonts w:ascii="Calibri" w:hAnsi="Calibri" w:cs="Calibri"/>
          <w:b w:val="0"/>
        </w:rPr>
        <w:t xml:space="preserve"> (from EM folder, say)</w:t>
      </w:r>
      <w:r w:rsidRPr="00AF0DF4">
        <w:rPr>
          <w:rStyle w:val="Strong"/>
          <w:rFonts w:ascii="Calibri" w:hAnsi="Calibri" w:cs="Calibri"/>
          <w:b w:val="0"/>
        </w:rPr>
        <w:t>:</w:t>
      </w:r>
    </w:p>
    <w:p w14:paraId="08A35463" w14:textId="77777777" w:rsidR="00AF0DF4" w:rsidRPr="00AF0DF4" w:rsidRDefault="00AF0DF4" w:rsidP="00AF0DF4">
      <w:pPr>
        <w:pStyle w:val="NoSpacing"/>
        <w:rPr>
          <w:rStyle w:val="Strong"/>
          <w:rFonts w:ascii="Calibri" w:hAnsi="Calibri" w:cs="Calibri"/>
          <w:b w:val="0"/>
        </w:rPr>
      </w:pPr>
    </w:p>
    <w:p w14:paraId="7CE91F6C" w14:textId="5C71820C" w:rsidR="00AF0DF4" w:rsidRPr="00AF0DF4" w:rsidRDefault="00E86452" w:rsidP="00AF0DF4">
      <w:pPr>
        <w:pStyle w:val="NoSpacing"/>
        <w:rPr>
          <w:rStyle w:val="Strong"/>
          <w:rFonts w:ascii="Calibri" w:hAnsi="Calibri" w:cs="Calibri"/>
          <w:b w:val="0"/>
        </w:rPr>
      </w:pPr>
      <w:r w:rsidRPr="00034333">
        <w:rPr>
          <w:rStyle w:val="Strong"/>
          <w:rFonts w:ascii="Calibri" w:hAnsi="Calibri" w:cs="Calibri"/>
          <w:b w:val="0"/>
        </w:rPr>
        <w:object w:dxaOrig="2040" w:dyaOrig="320" w14:anchorId="0C251B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45pt;height:16.9pt" o:ole="">
            <v:imagedata r:id="rId7" o:title=""/>
          </v:shape>
          <o:OLEObject Type="Embed" ProgID="Equation.DSMT4" ShapeID="_x0000_i1025" DrawAspect="Content" ObjectID="_1795972361" r:id="rId8"/>
        </w:object>
      </w:r>
      <w:r w:rsidR="00AF0DF4" w:rsidRPr="00AF0DF4">
        <w:rPr>
          <w:rStyle w:val="Strong"/>
          <w:rFonts w:ascii="Calibri" w:hAnsi="Calibri" w:cs="Calibri"/>
          <w:b w:val="0"/>
        </w:rPr>
        <w:t xml:space="preserve"> </w:t>
      </w:r>
    </w:p>
    <w:p w14:paraId="16675AB0" w14:textId="77777777" w:rsidR="00A631D9" w:rsidRDefault="00A631D9" w:rsidP="00A631D9">
      <w:pPr>
        <w:rPr>
          <w:rFonts w:ascii="Calibri" w:hAnsi="Calibri" w:cs="Calibri"/>
          <w:bCs/>
        </w:rPr>
      </w:pPr>
    </w:p>
    <w:p w14:paraId="609561B7" w14:textId="77777777" w:rsidR="00C0771A" w:rsidRDefault="0002258D" w:rsidP="00A631D9">
      <w:pPr>
        <w:rPr>
          <w:rFonts w:ascii="Calibri" w:hAnsi="Calibri" w:cs="Calibri"/>
          <w:bCs/>
        </w:rPr>
      </w:pPr>
      <w:r>
        <w:rPr>
          <w:rFonts w:ascii="Calibri" w:hAnsi="Calibri" w:cs="Calibri"/>
          <w:bCs/>
        </w:rPr>
        <w:t xml:space="preserve">And if we plug in our result for σ(ω) that we didn’t calculate then we can not calculate A(ω) as well.  </w:t>
      </w:r>
      <w:r w:rsidR="00185F5B">
        <w:rPr>
          <w:rFonts w:ascii="Calibri" w:hAnsi="Calibri" w:cs="Calibri"/>
          <w:bCs/>
        </w:rPr>
        <w:t xml:space="preserve">There </w:t>
      </w:r>
      <w:r w:rsidR="00C15A83">
        <w:rPr>
          <w:rFonts w:ascii="Calibri" w:hAnsi="Calibri" w:cs="Calibri"/>
          <w:bCs/>
        </w:rPr>
        <w:t xml:space="preserve">are two ways to calculate the absorptivity though.  We can also do </w:t>
      </w:r>
    </w:p>
    <w:p w14:paraId="718BA0DF" w14:textId="77777777" w:rsidR="00C0771A" w:rsidRDefault="00C0771A" w:rsidP="00A631D9">
      <w:pPr>
        <w:rPr>
          <w:rFonts w:ascii="Calibri" w:hAnsi="Calibri" w:cs="Calibri"/>
          <w:bCs/>
        </w:rPr>
      </w:pPr>
    </w:p>
    <w:p w14:paraId="770277DA" w14:textId="7EA4D95B" w:rsidR="00C0771A" w:rsidRDefault="00E86452" w:rsidP="00A631D9">
      <w:pPr>
        <w:rPr>
          <w:rFonts w:ascii="Calibri" w:hAnsi="Calibri" w:cs="Calibri"/>
          <w:bCs/>
        </w:rPr>
      </w:pPr>
      <w:r w:rsidRPr="00C0771A">
        <w:rPr>
          <w:rStyle w:val="Strong"/>
          <w:rFonts w:ascii="Calibri" w:hAnsi="Calibri" w:cs="Calibri"/>
          <w:b w:val="0"/>
        </w:rPr>
        <w:object w:dxaOrig="2180" w:dyaOrig="320" w14:anchorId="1D8F597F">
          <v:shape id="_x0000_i1026" type="#_x0000_t75" style="width:114.55pt;height:16.9pt" o:ole="" filled="t" fillcolor="#cfc">
            <v:imagedata r:id="rId9" o:title=""/>
          </v:shape>
          <o:OLEObject Type="Embed" ProgID="Equation.DSMT4" ShapeID="_x0000_i1026" DrawAspect="Content" ObjectID="_1795972362" r:id="rId10"/>
        </w:object>
      </w:r>
    </w:p>
    <w:p w14:paraId="4A05B516" w14:textId="77777777" w:rsidR="00C0771A" w:rsidRDefault="00C0771A" w:rsidP="00A631D9">
      <w:pPr>
        <w:rPr>
          <w:rFonts w:ascii="Calibri" w:hAnsi="Calibri" w:cs="Calibri"/>
          <w:bCs/>
        </w:rPr>
      </w:pPr>
    </w:p>
    <w:p w14:paraId="74AF6DFA" w14:textId="10B0C470" w:rsidR="000B19AE" w:rsidRDefault="00C0771A" w:rsidP="00A631D9">
      <w:pPr>
        <w:rPr>
          <w:rFonts w:ascii="Calibri" w:hAnsi="Calibri" w:cs="Calibri"/>
          <w:bCs/>
        </w:rPr>
      </w:pPr>
      <w:r>
        <w:rPr>
          <w:rFonts w:ascii="Calibri" w:hAnsi="Calibri" w:cs="Calibri"/>
          <w:bCs/>
        </w:rPr>
        <w:t xml:space="preserve">These two formulas should give us the same result as long as we include all effects.  In the Electrons + Impurities folder we looked at the contribution of disorder to σ(ω), but not the contribution of </w:t>
      </w:r>
      <w:r w:rsidR="00A909F2">
        <w:rPr>
          <w:rFonts w:ascii="Calibri" w:hAnsi="Calibri" w:cs="Calibri"/>
          <w:bCs/>
        </w:rPr>
        <w:t xml:space="preserve">the </w:t>
      </w:r>
      <w:r>
        <w:rPr>
          <w:rFonts w:ascii="Calibri" w:hAnsi="Calibri" w:cs="Calibri"/>
          <w:bCs/>
        </w:rPr>
        <w:t>e-e interaction and the concomittant charge density fluctuations it could provoke (we kind of assumed charge density fluctuations were small anyway</w:t>
      </w:r>
      <w:r w:rsidR="00BA5846">
        <w:rPr>
          <w:rFonts w:ascii="Calibri" w:hAnsi="Calibri" w:cs="Calibri"/>
          <w:bCs/>
        </w:rPr>
        <w:t xml:space="preserve"> when we set the electron charge density ρ = ρ</w:t>
      </w:r>
      <w:r w:rsidR="00BA5846">
        <w:rPr>
          <w:rFonts w:ascii="Calibri" w:hAnsi="Calibri" w:cs="Calibri"/>
          <w:bCs/>
          <w:vertAlign w:val="subscript"/>
        </w:rPr>
        <w:t>0</w:t>
      </w:r>
      <w:r w:rsidR="00BA5846">
        <w:rPr>
          <w:rFonts w:ascii="Calibri" w:hAnsi="Calibri" w:cs="Calibri"/>
          <w:bCs/>
        </w:rPr>
        <w:t xml:space="preserve"> = opposite the jelly background charge density</w:t>
      </w:r>
      <w:r>
        <w:rPr>
          <w:rFonts w:ascii="Calibri" w:hAnsi="Calibri" w:cs="Calibri"/>
          <w:bCs/>
        </w:rPr>
        <w:t xml:space="preserve">, in our derivation of the GF expansion of σ(ω), and so might have to revisit </w:t>
      </w:r>
      <w:r w:rsidR="00BA5846">
        <w:rPr>
          <w:rFonts w:ascii="Calibri" w:hAnsi="Calibri" w:cs="Calibri"/>
          <w:bCs/>
        </w:rPr>
        <w:t>the derivation</w:t>
      </w:r>
      <w:r>
        <w:rPr>
          <w:rFonts w:ascii="Calibri" w:hAnsi="Calibri" w:cs="Calibri"/>
          <w:bCs/>
        </w:rPr>
        <w:t xml:space="preserve"> if we don’t make that assumption?).  And here, in looking at the GF expansion of ε(ω), we have included the e-e interaction, but have ignored the effect of disorder.  FWIW, further down in this folder, we’ll look at calculating σ(ω) including both effects.  </w:t>
      </w:r>
      <w:r w:rsidR="00BA5846">
        <w:rPr>
          <w:rFonts w:ascii="Calibri" w:hAnsi="Calibri" w:cs="Calibri"/>
          <w:bCs/>
        </w:rPr>
        <w:t xml:space="preserve">But for now, we can look at the effect of these charge density waves on the absorptivity through their influence on ε(ω).  </w:t>
      </w:r>
      <w:r w:rsidR="00034333">
        <w:rPr>
          <w:rFonts w:ascii="Calibri" w:hAnsi="Calibri" w:cs="Calibri"/>
          <w:bCs/>
        </w:rPr>
        <w:t xml:space="preserve">So </w:t>
      </w:r>
      <w:r w:rsidR="00544977">
        <w:rPr>
          <w:rFonts w:ascii="Calibri" w:hAnsi="Calibri" w:cs="Calibri"/>
          <w:bCs/>
        </w:rPr>
        <w:t>re</w:t>
      </w:r>
      <w:r w:rsidR="00034333">
        <w:rPr>
          <w:rFonts w:ascii="Calibri" w:hAnsi="Calibri" w:cs="Calibri"/>
          <w:bCs/>
        </w:rPr>
        <w:t>call in the previous file we said,</w:t>
      </w:r>
      <w:r w:rsidR="000B19AE">
        <w:rPr>
          <w:rFonts w:ascii="Calibri" w:hAnsi="Calibri" w:cs="Calibri"/>
          <w:bCs/>
        </w:rPr>
        <w:t xml:space="preserve">  </w:t>
      </w:r>
    </w:p>
    <w:p w14:paraId="091AFEF1" w14:textId="77777777" w:rsidR="000B19AE" w:rsidRDefault="000B19AE" w:rsidP="00A631D9">
      <w:pPr>
        <w:rPr>
          <w:rFonts w:ascii="Calibri" w:hAnsi="Calibri" w:cs="Calibri"/>
          <w:bCs/>
        </w:rPr>
      </w:pPr>
    </w:p>
    <w:p w14:paraId="7BEB4E12" w14:textId="77777777" w:rsidR="00034333" w:rsidRDefault="000B19AE" w:rsidP="00A631D9">
      <w:pPr>
        <w:rPr>
          <w:rFonts w:ascii="Calibri" w:hAnsi="Calibri" w:cs="Calibri"/>
          <w:bCs/>
        </w:rPr>
      </w:pPr>
      <w:r w:rsidRPr="000B19AE">
        <w:rPr>
          <w:rFonts w:ascii="Calibri" w:hAnsi="Calibri" w:cs="Calibri"/>
          <w:position w:val="-12"/>
        </w:rPr>
        <w:object w:dxaOrig="2659" w:dyaOrig="380" w14:anchorId="3DD42EFF">
          <v:shape id="_x0000_i1027" type="#_x0000_t75" style="width:133.1pt;height:19.65pt" o:ole="" filled="t" fillcolor="#cfc">
            <v:imagedata r:id="rId11" o:title=""/>
          </v:shape>
          <o:OLEObject Type="Embed" ProgID="Equation.DSMT4" ShapeID="_x0000_i1027" DrawAspect="Content" ObjectID="_1795972363" r:id="rId12"/>
        </w:object>
      </w:r>
    </w:p>
    <w:p w14:paraId="788E4A90" w14:textId="77777777" w:rsidR="00034333" w:rsidRDefault="00034333" w:rsidP="00A631D9">
      <w:pPr>
        <w:rPr>
          <w:rFonts w:ascii="Calibri" w:hAnsi="Calibri" w:cs="Calibri"/>
          <w:bCs/>
        </w:rPr>
      </w:pPr>
    </w:p>
    <w:p w14:paraId="237A3787" w14:textId="447B4DDC" w:rsidR="000B19AE" w:rsidRDefault="00034333" w:rsidP="00A631D9">
      <w:pPr>
        <w:rPr>
          <w:rFonts w:ascii="Calibri" w:hAnsi="Calibri" w:cs="Calibri"/>
          <w:bCs/>
        </w:rPr>
      </w:pPr>
      <w:r>
        <w:rPr>
          <w:rFonts w:ascii="Calibri" w:hAnsi="Calibri" w:cs="Calibri"/>
          <w:bCs/>
        </w:rPr>
        <w:t xml:space="preserve">where </w:t>
      </w:r>
      <w:r w:rsidR="000B19AE">
        <w:rPr>
          <w:rFonts w:ascii="Calibri" w:hAnsi="Calibri" w:cs="Calibri"/>
          <w:bCs/>
        </w:rPr>
        <w:t>V(q) = 4πe</w:t>
      </w:r>
      <w:r w:rsidR="000B19AE">
        <w:rPr>
          <w:rFonts w:ascii="Calibri" w:hAnsi="Calibri" w:cs="Calibri"/>
          <w:bCs/>
          <w:vertAlign w:val="superscript"/>
        </w:rPr>
        <w:t>2</w:t>
      </w:r>
      <w:r w:rsidR="000B19AE">
        <w:rPr>
          <w:rFonts w:ascii="Calibri" w:hAnsi="Calibri" w:cs="Calibri"/>
          <w:bCs/>
        </w:rPr>
        <w:t>/q.  And</w:t>
      </w:r>
      <w:r>
        <w:rPr>
          <w:rFonts w:ascii="Calibri" w:hAnsi="Calibri" w:cs="Calibri"/>
          <w:bCs/>
        </w:rPr>
        <w:t xml:space="preserve"> in the Collective Excitations file, we stated (found</w:t>
      </w:r>
      <w:r w:rsidR="00A909F2">
        <w:rPr>
          <w:rFonts w:ascii="Calibri" w:hAnsi="Calibri" w:cs="Calibri"/>
          <w:bCs/>
        </w:rPr>
        <w:t>/</w:t>
      </w:r>
      <w:r>
        <w:rPr>
          <w:rFonts w:ascii="Calibri" w:hAnsi="Calibri" w:cs="Calibri"/>
          <w:bCs/>
        </w:rPr>
        <w:t>quoted results in the Free Day/Electrons/Nonequilibrium Properties/Susceptibility file):</w:t>
      </w:r>
    </w:p>
    <w:p w14:paraId="22B10D69" w14:textId="77777777" w:rsidR="000B19AE" w:rsidRDefault="000B19AE" w:rsidP="00A631D9">
      <w:pPr>
        <w:rPr>
          <w:rFonts w:ascii="Calibri" w:hAnsi="Calibri" w:cs="Calibri"/>
          <w:bCs/>
        </w:rPr>
      </w:pPr>
    </w:p>
    <w:p w14:paraId="7D5C470A" w14:textId="77777777" w:rsidR="00491798" w:rsidRDefault="00491798" w:rsidP="00A631D9">
      <w:pPr>
        <w:rPr>
          <w:rFonts w:ascii="Calibri" w:hAnsi="Calibri" w:cs="Calibri"/>
          <w:bCs/>
        </w:rPr>
      </w:pPr>
      <w:r w:rsidRPr="00FA429C">
        <w:rPr>
          <w:position w:val="-138"/>
        </w:rPr>
        <w:object w:dxaOrig="6580" w:dyaOrig="2880" w14:anchorId="101BC07C">
          <v:shape id="_x0000_i1028" type="#_x0000_t75" style="width:329.45pt;height:2in" o:ole="" filled="t" fillcolor="#cfc">
            <v:imagedata r:id="rId13" o:title=""/>
          </v:shape>
          <o:OLEObject Type="Embed" ProgID="Equation.DSMT4" ShapeID="_x0000_i1028" DrawAspect="Content" ObjectID="_1795972364" r:id="rId14"/>
        </w:object>
      </w:r>
    </w:p>
    <w:p w14:paraId="581E38ED" w14:textId="77777777" w:rsidR="00491798" w:rsidRDefault="00491798" w:rsidP="00A631D9">
      <w:pPr>
        <w:rPr>
          <w:rFonts w:ascii="Calibri" w:hAnsi="Calibri" w:cs="Calibri"/>
          <w:bCs/>
        </w:rPr>
      </w:pPr>
    </w:p>
    <w:p w14:paraId="1A7AC453" w14:textId="46E1426F" w:rsidR="000B19AE" w:rsidRDefault="000B19AE" w:rsidP="00A631D9">
      <w:pPr>
        <w:rPr>
          <w:rFonts w:ascii="Calibri" w:hAnsi="Calibri" w:cs="Calibri"/>
          <w:bCs/>
        </w:rPr>
      </w:pPr>
      <w:r>
        <w:rPr>
          <w:rFonts w:ascii="Calibri" w:hAnsi="Calibri" w:cs="Calibri"/>
          <w:bCs/>
        </w:rPr>
        <w:t>where the regions are:</w:t>
      </w:r>
      <w:r w:rsidR="008B0DA2">
        <w:rPr>
          <w:rFonts w:ascii="Calibri" w:hAnsi="Calibri" w:cs="Calibri"/>
          <w:bCs/>
        </w:rPr>
        <w:t xml:space="preserve"> </w:t>
      </w:r>
    </w:p>
    <w:p w14:paraId="72CA7107" w14:textId="77777777" w:rsidR="000B19AE" w:rsidRDefault="000B19AE" w:rsidP="00A631D9">
      <w:pPr>
        <w:rPr>
          <w:rFonts w:ascii="Calibri" w:hAnsi="Calibri" w:cs="Calibri"/>
          <w:bCs/>
        </w:rPr>
      </w:pPr>
    </w:p>
    <w:p w14:paraId="5B5F0151" w14:textId="0925CBB0" w:rsidR="00491798" w:rsidRDefault="00EC0979" w:rsidP="00A631D9">
      <w:pPr>
        <w:rPr>
          <w:rFonts w:ascii="Calibri" w:hAnsi="Calibri" w:cs="Calibri"/>
          <w:bCs/>
        </w:rPr>
      </w:pPr>
      <w:r w:rsidRPr="00E10476">
        <w:rPr>
          <w:rFonts w:ascii="Calibri" w:hAnsi="Calibri" w:cs="Calibri"/>
          <w:noProof/>
        </w:rPr>
        <w:drawing>
          <wp:inline distT="0" distB="0" distL="0" distR="0" wp14:anchorId="13B41257" wp14:editId="67400039">
            <wp:extent cx="3118757" cy="1897375"/>
            <wp:effectExtent l="0" t="0" r="5715" b="825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19793" cy="1898005"/>
                    </a:xfrm>
                    <a:prstGeom prst="rect">
                      <a:avLst/>
                    </a:prstGeom>
                    <a:noFill/>
                    <a:ln>
                      <a:noFill/>
                    </a:ln>
                  </pic:spPr>
                </pic:pic>
              </a:graphicData>
            </a:graphic>
          </wp:inline>
        </w:drawing>
      </w:r>
    </w:p>
    <w:p w14:paraId="66C2704B" w14:textId="77777777" w:rsidR="00491798" w:rsidRDefault="00491798" w:rsidP="00A631D9">
      <w:pPr>
        <w:rPr>
          <w:rFonts w:ascii="Calibri" w:hAnsi="Calibri" w:cs="Calibri"/>
          <w:bCs/>
        </w:rPr>
      </w:pPr>
    </w:p>
    <w:p w14:paraId="4C5ACE5A" w14:textId="673970D7" w:rsidR="000B19AE" w:rsidRDefault="00F93ADD" w:rsidP="00A631D9">
      <w:pPr>
        <w:rPr>
          <w:rFonts w:ascii="Calibri" w:hAnsi="Calibri" w:cs="Calibri"/>
          <w:bCs/>
        </w:rPr>
      </w:pPr>
      <w:r>
        <w:rPr>
          <w:rFonts w:ascii="Calibri" w:hAnsi="Calibri" w:cs="Calibri"/>
        </w:rPr>
        <w:t>The colored regions correspond to the regions delineated above, where Imε</w:t>
      </w:r>
      <w:r>
        <w:rPr>
          <w:rFonts w:ascii="Calibri" w:hAnsi="Calibri" w:cs="Calibri"/>
          <w:vertAlign w:val="subscript"/>
        </w:rPr>
        <w:t>RPA</w:t>
      </w:r>
      <w:r>
        <w:rPr>
          <w:rFonts w:ascii="Calibri" w:hAnsi="Calibri" w:cs="Calibri"/>
        </w:rPr>
        <w:t xml:space="preserve">(q,ω) exists.  So it is zero outside those regions.  </w:t>
      </w:r>
      <w:r w:rsidR="00F150CF">
        <w:rPr>
          <w:rFonts w:ascii="Calibri" w:hAnsi="Calibri" w:cs="Calibri"/>
          <w:bCs/>
        </w:rPr>
        <w:t>So filling in our results,</w:t>
      </w:r>
    </w:p>
    <w:p w14:paraId="52AB3C1E" w14:textId="77777777" w:rsidR="00F150CF" w:rsidRDefault="00F150CF" w:rsidP="00A631D9">
      <w:pPr>
        <w:rPr>
          <w:rFonts w:ascii="Calibri" w:hAnsi="Calibri" w:cs="Calibri"/>
          <w:bCs/>
        </w:rPr>
      </w:pPr>
    </w:p>
    <w:p w14:paraId="0E2E3A8C" w14:textId="77777777" w:rsidR="00F150CF" w:rsidRDefault="00F150CF" w:rsidP="00A631D9">
      <w:pPr>
        <w:rPr>
          <w:rFonts w:ascii="Calibri" w:hAnsi="Calibri" w:cs="Calibri"/>
          <w:bCs/>
        </w:rPr>
      </w:pPr>
      <w:r w:rsidRPr="00F150CF">
        <w:rPr>
          <w:position w:val="-52"/>
        </w:rPr>
        <w:object w:dxaOrig="6020" w:dyaOrig="3760" w14:anchorId="7E305D68">
          <v:shape id="_x0000_i1029" type="#_x0000_t75" style="width:301.1pt;height:187.65pt" o:ole="">
            <v:imagedata r:id="rId16" o:title=""/>
          </v:shape>
          <o:OLEObject Type="Embed" ProgID="Equation.DSMT4" ShapeID="_x0000_i1029" DrawAspect="Content" ObjectID="_1795972365" r:id="rId17"/>
        </w:object>
      </w:r>
    </w:p>
    <w:p w14:paraId="1E88B2B3" w14:textId="77777777" w:rsidR="000B19AE" w:rsidRDefault="000B19AE" w:rsidP="00A631D9">
      <w:pPr>
        <w:rPr>
          <w:rFonts w:ascii="Calibri" w:hAnsi="Calibri" w:cs="Calibri"/>
          <w:bCs/>
        </w:rPr>
      </w:pPr>
    </w:p>
    <w:p w14:paraId="2B9983F4" w14:textId="5097464E" w:rsidR="00F93ADD" w:rsidRDefault="00F93ADD" w:rsidP="00F93ADD">
      <w:pPr>
        <w:rPr>
          <w:rFonts w:ascii="Calibri" w:hAnsi="Calibri" w:cs="Calibri"/>
          <w:bCs/>
        </w:rPr>
      </w:pPr>
      <w:r>
        <w:rPr>
          <w:rFonts w:ascii="Calibri" w:hAnsi="Calibri" w:cs="Calibri"/>
        </w:rPr>
        <w:t xml:space="preserve">We see we get no absorption in the white regions.  Evidently, at these EM frequencies/wavevectors, the Coulomb force between electrons is strong enough to keep the electrons locked into their plasma wave excitation structure.  At these </w:t>
      </w:r>
      <w:r>
        <w:rPr>
          <w:rFonts w:ascii="Calibri" w:hAnsi="Calibri" w:cs="Calibri"/>
        </w:rPr>
        <w:lastRenderedPageBreak/>
        <w:t xml:space="preserve">frequencies/wavevectors, the electrons will respond to the field like a rope to a person shaking one end of it.  </w:t>
      </w:r>
      <w:r w:rsidR="00F82B9D">
        <w:rPr>
          <w:rFonts w:ascii="Calibri" w:hAnsi="Calibri" w:cs="Calibri"/>
        </w:rPr>
        <w:t>The charges</w:t>
      </w:r>
      <w:r w:rsidR="00E86452">
        <w:rPr>
          <w:rFonts w:ascii="Calibri" w:hAnsi="Calibri" w:cs="Calibri"/>
        </w:rPr>
        <w:t xml:space="preserve"> will move in phase with the field, and accordingly, the</w:t>
      </w:r>
      <w:r w:rsidR="0064551B">
        <w:rPr>
          <w:rFonts w:ascii="Calibri" w:hAnsi="Calibri" w:cs="Calibri"/>
        </w:rPr>
        <w:t>ir velocities</w:t>
      </w:r>
      <w:r w:rsidR="0084115B">
        <w:rPr>
          <w:rFonts w:ascii="Calibri" w:hAnsi="Calibri" w:cs="Calibri"/>
        </w:rPr>
        <w:t xml:space="preserve"> and associated </w:t>
      </w:r>
      <w:r w:rsidR="00F82B9D">
        <w:rPr>
          <w:rFonts w:ascii="Calibri" w:hAnsi="Calibri" w:cs="Calibri"/>
        </w:rPr>
        <w:t>current</w:t>
      </w:r>
      <w:r w:rsidR="0064551B">
        <w:rPr>
          <w:rFonts w:ascii="Calibri" w:hAnsi="Calibri" w:cs="Calibri"/>
        </w:rPr>
        <w:t xml:space="preserve"> will move</w:t>
      </w:r>
      <w:r w:rsidR="00F82B9D">
        <w:rPr>
          <w:rFonts w:ascii="Calibri" w:hAnsi="Calibri" w:cs="Calibri"/>
        </w:rPr>
        <w:t xml:space="preserve"> 90</w:t>
      </w:r>
      <w:r w:rsidR="00F82B9D" w:rsidRPr="00F82B9D">
        <w:rPr>
          <w:rFonts w:ascii="Calibri" w:hAnsi="Calibri" w:cs="Calibri"/>
          <w:vertAlign w:val="superscript"/>
        </w:rPr>
        <w:t>o</w:t>
      </w:r>
      <w:r w:rsidR="0064551B">
        <w:rPr>
          <w:rFonts w:ascii="Calibri" w:hAnsi="Calibri" w:cs="Calibri"/>
        </w:rPr>
        <w:t xml:space="preserve"> out of phase with the field.  </w:t>
      </w:r>
      <w:r w:rsidR="0068014D">
        <w:rPr>
          <w:rFonts w:ascii="Calibri" w:hAnsi="Calibri" w:cs="Calibri"/>
        </w:rPr>
        <w:t>Therefore</w:t>
      </w:r>
      <w:r w:rsidR="0064551B">
        <w:rPr>
          <w:rFonts w:ascii="Calibri" w:hAnsi="Calibri" w:cs="Calibri"/>
        </w:rPr>
        <w:t xml:space="preserve"> the field will do no </w:t>
      </w:r>
      <w:r w:rsidR="0068176E">
        <w:rPr>
          <w:rFonts w:ascii="Calibri" w:hAnsi="Calibri" w:cs="Calibri"/>
        </w:rPr>
        <w:t xml:space="preserve">net </w:t>
      </w:r>
      <w:r w:rsidR="0064551B">
        <w:rPr>
          <w:rFonts w:ascii="Calibri" w:hAnsi="Calibri" w:cs="Calibri"/>
        </w:rPr>
        <w:t xml:space="preserve">work on them, and we’ll get no absorption. </w:t>
      </w:r>
      <w:r w:rsidR="0084115B">
        <w:rPr>
          <w:rFonts w:ascii="Calibri" w:hAnsi="Calibri" w:cs="Calibri"/>
        </w:rPr>
        <w:t xml:space="preserve"> Any energy the EM field imparts to the plasma wave during one half cycle gets put back into the field during the next half cycle (at least in the steady state situation – I guess initially the EM field would have to impart more energy than it receives just to set up the plasma wave).  Even though we don’t get any absorption, w</w:t>
      </w:r>
      <w:r w:rsidR="0064551B">
        <w:rPr>
          <w:rFonts w:ascii="Calibri" w:hAnsi="Calibri" w:cs="Calibri"/>
        </w:rPr>
        <w:t>e</w:t>
      </w:r>
      <w:r w:rsidR="00EA3C42">
        <w:rPr>
          <w:rFonts w:ascii="Calibri" w:hAnsi="Calibri" w:cs="Calibri"/>
        </w:rPr>
        <w:t xml:space="preserve"> </w:t>
      </w:r>
      <w:r w:rsidR="0084115B" w:rsidRPr="0084115B">
        <w:rPr>
          <w:rFonts w:ascii="Calibri" w:hAnsi="Calibri" w:cs="Calibri"/>
          <w:i/>
        </w:rPr>
        <w:t>do</w:t>
      </w:r>
      <w:r w:rsidR="0084115B">
        <w:rPr>
          <w:rFonts w:ascii="Calibri" w:hAnsi="Calibri" w:cs="Calibri"/>
        </w:rPr>
        <w:t xml:space="preserve"> </w:t>
      </w:r>
      <w:r w:rsidR="00EA3C42">
        <w:rPr>
          <w:rFonts w:ascii="Calibri" w:hAnsi="Calibri" w:cs="Calibri"/>
        </w:rPr>
        <w:t>get strong reflection of any EM fields in this region</w:t>
      </w:r>
      <w:r w:rsidR="0084115B">
        <w:rPr>
          <w:rFonts w:ascii="Calibri" w:hAnsi="Calibri" w:cs="Calibri"/>
        </w:rPr>
        <w:t>.  I</w:t>
      </w:r>
      <w:r>
        <w:rPr>
          <w:rFonts w:ascii="Calibri" w:hAnsi="Calibri" w:cs="Calibri"/>
        </w:rPr>
        <w:t>nside the colored re</w:t>
      </w:r>
      <w:r w:rsidR="00EA3C42">
        <w:rPr>
          <w:rFonts w:ascii="Calibri" w:hAnsi="Calibri" w:cs="Calibri"/>
        </w:rPr>
        <w:t>gi</w:t>
      </w:r>
      <w:r>
        <w:rPr>
          <w:rFonts w:ascii="Calibri" w:hAnsi="Calibri" w:cs="Calibri"/>
        </w:rPr>
        <w:t>on, the repulsion between electrons is not strong enough to keep them</w:t>
      </w:r>
      <w:r w:rsidR="00716A25">
        <w:rPr>
          <w:rFonts w:ascii="Calibri" w:hAnsi="Calibri" w:cs="Calibri"/>
        </w:rPr>
        <w:t xml:space="preserve"> </w:t>
      </w:r>
      <w:r>
        <w:rPr>
          <w:rFonts w:ascii="Calibri" w:hAnsi="Calibri" w:cs="Calibri"/>
        </w:rPr>
        <w:t>oscillat</w:t>
      </w:r>
      <w:r w:rsidR="0068014D">
        <w:rPr>
          <w:rFonts w:ascii="Calibri" w:hAnsi="Calibri" w:cs="Calibri"/>
        </w:rPr>
        <w:t>i</w:t>
      </w:r>
      <w:r>
        <w:rPr>
          <w:rFonts w:ascii="Calibri" w:hAnsi="Calibri" w:cs="Calibri"/>
        </w:rPr>
        <w:t>n</w:t>
      </w:r>
      <w:r w:rsidR="0068014D">
        <w:rPr>
          <w:rFonts w:ascii="Calibri" w:hAnsi="Calibri" w:cs="Calibri"/>
        </w:rPr>
        <w:t>g</w:t>
      </w:r>
      <w:r>
        <w:rPr>
          <w:rFonts w:ascii="Calibri" w:hAnsi="Calibri" w:cs="Calibri"/>
        </w:rPr>
        <w:t xml:space="preserve"> </w:t>
      </w:r>
      <w:r w:rsidR="0068014D">
        <w:rPr>
          <w:rFonts w:ascii="Calibri" w:hAnsi="Calibri" w:cs="Calibri"/>
        </w:rPr>
        <w:t xml:space="preserve">in phase with the wave, and moreover, not even strong enough to entirely keep them all together in their collective oscillation mode.  </w:t>
      </w:r>
      <w:r w:rsidR="00564F38">
        <w:rPr>
          <w:rFonts w:ascii="Calibri" w:hAnsi="Calibri" w:cs="Calibri"/>
        </w:rPr>
        <w:t xml:space="preserve">So two things happen.  </w:t>
      </w:r>
      <w:r w:rsidR="0068014D">
        <w:rPr>
          <w:rFonts w:ascii="Calibri" w:hAnsi="Calibri" w:cs="Calibri"/>
        </w:rPr>
        <w:t xml:space="preserve">First, </w:t>
      </w:r>
      <w:r>
        <w:rPr>
          <w:rFonts w:ascii="Calibri" w:hAnsi="Calibri" w:cs="Calibri"/>
        </w:rPr>
        <w:t xml:space="preserve">the </w:t>
      </w:r>
      <w:r w:rsidR="0084115B">
        <w:rPr>
          <w:rFonts w:ascii="Calibri" w:hAnsi="Calibri" w:cs="Calibri"/>
        </w:rPr>
        <w:t>charges</w:t>
      </w:r>
      <w:r w:rsidR="00564F38">
        <w:rPr>
          <w:rFonts w:ascii="Calibri" w:hAnsi="Calibri" w:cs="Calibri"/>
        </w:rPr>
        <w:t>’ oscillations</w:t>
      </w:r>
      <w:r w:rsidR="0084115B">
        <w:rPr>
          <w:rFonts w:ascii="Calibri" w:hAnsi="Calibri" w:cs="Calibri"/>
        </w:rPr>
        <w:t xml:space="preserve"> in the plasma wave start developing a </w:t>
      </w:r>
      <w:r w:rsidR="0068014D">
        <w:rPr>
          <w:rFonts w:ascii="Calibri" w:hAnsi="Calibri" w:cs="Calibri"/>
        </w:rPr>
        <w:t xml:space="preserve">non-zero </w:t>
      </w:r>
      <w:r w:rsidR="0084115B">
        <w:rPr>
          <w:rFonts w:ascii="Calibri" w:hAnsi="Calibri" w:cs="Calibri"/>
        </w:rPr>
        <w:t xml:space="preserve">phase difference with </w:t>
      </w:r>
      <w:r w:rsidR="0068014D">
        <w:rPr>
          <w:rFonts w:ascii="Calibri" w:hAnsi="Calibri" w:cs="Calibri"/>
        </w:rPr>
        <w:t xml:space="preserve">the </w:t>
      </w:r>
      <w:r w:rsidR="0084115B">
        <w:rPr>
          <w:rFonts w:ascii="Calibri" w:hAnsi="Calibri" w:cs="Calibri"/>
        </w:rPr>
        <w:t xml:space="preserve">EM field, and </w:t>
      </w:r>
      <w:r w:rsidR="0068014D">
        <w:rPr>
          <w:rFonts w:ascii="Calibri" w:hAnsi="Calibri" w:cs="Calibri"/>
        </w:rPr>
        <w:t>so the plasma wave current start</w:t>
      </w:r>
      <w:r w:rsidR="00564F38">
        <w:rPr>
          <w:rFonts w:ascii="Calibri" w:hAnsi="Calibri" w:cs="Calibri"/>
        </w:rPr>
        <w:t>s</w:t>
      </w:r>
      <w:r w:rsidR="0068014D">
        <w:rPr>
          <w:rFonts w:ascii="Calibri" w:hAnsi="Calibri" w:cs="Calibri"/>
        </w:rPr>
        <w:t xml:space="preserve"> developing a non-zero + 90</w:t>
      </w:r>
      <w:r w:rsidR="0068014D">
        <w:rPr>
          <w:rFonts w:ascii="Calibri" w:hAnsi="Calibri" w:cs="Calibri"/>
          <w:vertAlign w:val="superscript"/>
        </w:rPr>
        <w:t>o</w:t>
      </w:r>
      <w:r w:rsidR="0068014D">
        <w:rPr>
          <w:rFonts w:ascii="Calibri" w:hAnsi="Calibri" w:cs="Calibri"/>
        </w:rPr>
        <w:t xml:space="preserve"> phase difference with the EM field.  </w:t>
      </w:r>
      <w:r w:rsidR="00564F38">
        <w:rPr>
          <w:rFonts w:ascii="Calibri" w:hAnsi="Calibri" w:cs="Calibri"/>
        </w:rPr>
        <w:t>So the current will become a little in phase with the EM field.  Remember this is due to the imaginary part of ε being non-zero now.  This means</w:t>
      </w:r>
      <w:r w:rsidR="0068014D">
        <w:rPr>
          <w:rFonts w:ascii="Calibri" w:hAnsi="Calibri" w:cs="Calibri"/>
        </w:rPr>
        <w:t xml:space="preserve"> it will start absorbing energy</w:t>
      </w:r>
      <w:r w:rsidR="00564F38">
        <w:rPr>
          <w:rFonts w:ascii="Calibri" w:hAnsi="Calibri" w:cs="Calibri"/>
        </w:rPr>
        <w:t xml:space="preserve"> as the work the EM field does on the charge displacements is now non-zero over a wave period</w:t>
      </w:r>
      <w:r w:rsidR="0068014D">
        <w:rPr>
          <w:rFonts w:ascii="Calibri" w:hAnsi="Calibri" w:cs="Calibri"/>
        </w:rPr>
        <w:t xml:space="preserve">.  </w:t>
      </w:r>
      <w:r w:rsidR="00564F38">
        <w:rPr>
          <w:rFonts w:ascii="Calibri" w:hAnsi="Calibri" w:cs="Calibri"/>
        </w:rPr>
        <w:t xml:space="preserve">And the second thing that happen is, due as well to ε developing an imaginary part, that the plasma wave lifetime becomes finite: since the Coulomb force is not strong enough here to keep the charges collectively oscillating in their plasma wave, they will start to break out of it and settle into single particle excitations.  This trend will be exacerbated the further into the imaginary region we go.  The plasma wave, such as it is, will become more out of step with the EM field, so more absorption will take place, and this will concomittantly kick more electrons out of the plasma wave entirely.  Can imagine that this will also result in transmission going up.  </w:t>
      </w:r>
      <w:r w:rsidR="00934754">
        <w:rPr>
          <w:rFonts w:ascii="Calibri" w:hAnsi="Calibri" w:cs="Calibri"/>
          <w:bCs/>
        </w:rPr>
        <w:t xml:space="preserve">One last thing: below we will calculate absorption due to interband transmissions.  We will use GF’s, but we can also do it (at least the non-interacting part of the absorption) using a simple TDPT QM argument.  Can we do the same for plasmon absorption?  I don’t think so, because we don’t have transitions from a single particle spectrum into a single particle spectrum.  These are collective excitations. </w:t>
      </w:r>
    </w:p>
    <w:p w14:paraId="3F076BF4" w14:textId="77777777" w:rsidR="00BA5846" w:rsidRDefault="00BA5846" w:rsidP="00A631D9">
      <w:pPr>
        <w:rPr>
          <w:rFonts w:ascii="Calibri" w:hAnsi="Calibri" w:cs="Calibri"/>
          <w:bCs/>
        </w:rPr>
      </w:pPr>
    </w:p>
    <w:p w14:paraId="1107C1F6" w14:textId="59A70EA6" w:rsidR="0068176E" w:rsidRPr="0068176E" w:rsidRDefault="0068176E" w:rsidP="00A631D9">
      <w:pPr>
        <w:rPr>
          <w:rFonts w:ascii="Calibri" w:hAnsi="Calibri" w:cs="Calibri"/>
          <w:b/>
          <w:bCs/>
        </w:rPr>
      </w:pPr>
      <w:r w:rsidRPr="0068176E">
        <w:rPr>
          <w:rFonts w:ascii="Calibri" w:hAnsi="Calibri" w:cs="Calibri"/>
          <w:b/>
          <w:bCs/>
        </w:rPr>
        <w:t>Example</w:t>
      </w:r>
    </w:p>
    <w:p w14:paraId="4A350242" w14:textId="77777777" w:rsidR="0068176E" w:rsidRDefault="0068176E" w:rsidP="0068176E">
      <w:pPr>
        <w:rPr>
          <w:rFonts w:ascii="Calibri" w:hAnsi="Calibri" w:cs="Calibri"/>
          <w:bCs/>
        </w:rPr>
      </w:pPr>
      <w:r>
        <w:rPr>
          <w:rFonts w:ascii="Calibri" w:hAnsi="Calibri" w:cs="Calibri"/>
        </w:rPr>
        <w:t xml:space="preserve">Quick question: Can our EM field can be a light wave at all?  </w:t>
      </w:r>
      <w:r>
        <w:rPr>
          <w:rFonts w:ascii="Calibri" w:hAnsi="Calibri" w:cs="Calibri"/>
          <w:bCs/>
        </w:rPr>
        <w:t>Cause a light ray in the absorptive region would have to obey:</w:t>
      </w:r>
    </w:p>
    <w:p w14:paraId="6EA46947" w14:textId="77777777" w:rsidR="0068176E" w:rsidRDefault="0068176E" w:rsidP="0068176E">
      <w:pPr>
        <w:rPr>
          <w:rFonts w:ascii="Calibri" w:hAnsi="Calibri" w:cs="Calibri"/>
          <w:bCs/>
        </w:rPr>
      </w:pPr>
    </w:p>
    <w:p w14:paraId="3467B7B0" w14:textId="77777777" w:rsidR="0068176E" w:rsidRDefault="0068176E" w:rsidP="0068176E">
      <w:pPr>
        <w:rPr>
          <w:rFonts w:ascii="Calibri" w:hAnsi="Calibri" w:cs="Calibri"/>
          <w:bCs/>
        </w:rPr>
      </w:pPr>
      <w:r w:rsidRPr="00544977">
        <w:rPr>
          <w:rFonts w:ascii="Calibri" w:hAnsi="Calibri" w:cs="Calibri"/>
          <w:bCs/>
          <w:position w:val="-128"/>
        </w:rPr>
        <w:object w:dxaOrig="4560" w:dyaOrig="2760" w14:anchorId="56710E0E">
          <v:shape id="_x0000_i1030" type="#_x0000_t75" style="width:228pt;height:138pt" o:ole="">
            <v:imagedata r:id="rId18" o:title=""/>
          </v:shape>
          <o:OLEObject Type="Embed" ProgID="Equation.DSMT4" ShapeID="_x0000_i1030" DrawAspect="Content" ObjectID="_1795972366" r:id="rId19"/>
        </w:object>
      </w:r>
    </w:p>
    <w:p w14:paraId="09FEAE30" w14:textId="77777777" w:rsidR="0068176E" w:rsidRDefault="0068176E" w:rsidP="0068176E">
      <w:pPr>
        <w:rPr>
          <w:rFonts w:ascii="Calibri" w:hAnsi="Calibri" w:cs="Calibri"/>
          <w:bCs/>
        </w:rPr>
      </w:pPr>
    </w:p>
    <w:p w14:paraId="0A6D1359" w14:textId="77777777" w:rsidR="0068176E" w:rsidRDefault="0068176E" w:rsidP="0068176E">
      <w:pPr>
        <w:rPr>
          <w:rFonts w:ascii="Calibri" w:hAnsi="Calibri" w:cs="Calibri"/>
          <w:bCs/>
        </w:rPr>
      </w:pPr>
      <w:r>
        <w:rPr>
          <w:rFonts w:ascii="Calibri" w:hAnsi="Calibri" w:cs="Calibri"/>
          <w:bCs/>
        </w:rPr>
        <w:t xml:space="preserve">So this would put it in region 4.  Hmm.  </w:t>
      </w:r>
    </w:p>
    <w:p w14:paraId="70587B2C" w14:textId="77777777" w:rsidR="0068176E" w:rsidRDefault="0068176E" w:rsidP="00A631D9">
      <w:pPr>
        <w:rPr>
          <w:rFonts w:ascii="Calibri" w:hAnsi="Calibri" w:cs="Calibri"/>
          <w:bCs/>
        </w:rPr>
      </w:pPr>
    </w:p>
    <w:p w14:paraId="058B399C" w14:textId="5D2839EE" w:rsidR="00A631D9" w:rsidRPr="00F172E2" w:rsidRDefault="00A631D9" w:rsidP="00A631D9">
      <w:pPr>
        <w:rPr>
          <w:rFonts w:ascii="Calibri" w:hAnsi="Calibri" w:cs="Calibri"/>
          <w:b/>
          <w:bCs/>
          <w:sz w:val="28"/>
          <w:szCs w:val="28"/>
        </w:rPr>
      </w:pPr>
      <w:r w:rsidRPr="00F172E2">
        <w:rPr>
          <w:rFonts w:ascii="Calibri" w:hAnsi="Calibri" w:cs="Calibri"/>
          <w:b/>
          <w:bCs/>
          <w:sz w:val="28"/>
          <w:szCs w:val="28"/>
        </w:rPr>
        <w:t>Absorption</w:t>
      </w:r>
      <w:r w:rsidR="000D7983">
        <w:rPr>
          <w:rFonts w:ascii="Calibri" w:hAnsi="Calibri" w:cs="Calibri"/>
          <w:b/>
          <w:bCs/>
          <w:sz w:val="28"/>
          <w:szCs w:val="28"/>
        </w:rPr>
        <w:t xml:space="preserve"> by Interband Transmissions</w:t>
      </w:r>
    </w:p>
    <w:p w14:paraId="0F54CC45" w14:textId="42A06E7F" w:rsidR="00590D72" w:rsidRDefault="007B2EB6" w:rsidP="00590D72">
      <w:pPr>
        <w:rPr>
          <w:rFonts w:ascii="Calibri" w:hAnsi="Calibri" w:cs="Calibri"/>
        </w:rPr>
      </w:pPr>
      <w:r>
        <w:rPr>
          <w:rFonts w:ascii="Calibri" w:hAnsi="Calibri" w:cs="Calibri"/>
        </w:rPr>
        <w:t>Now let’s consider a different case of absorption – that coming from int</w:t>
      </w:r>
      <w:r w:rsidR="000D7983">
        <w:rPr>
          <w:rFonts w:ascii="Calibri" w:hAnsi="Calibri" w:cs="Calibri"/>
        </w:rPr>
        <w:t>er</w:t>
      </w:r>
      <w:r>
        <w:rPr>
          <w:rFonts w:ascii="Calibri" w:hAnsi="Calibri" w:cs="Calibri"/>
        </w:rPr>
        <w:t xml:space="preserve">band transitions.  </w:t>
      </w:r>
      <w:r w:rsidR="00F172E2">
        <w:rPr>
          <w:rFonts w:ascii="Calibri" w:hAnsi="Calibri" w:cs="Calibri"/>
        </w:rPr>
        <w:t xml:space="preserve">Such EM waves are typically in the X-ray range as far as their energy.  </w:t>
      </w:r>
      <w:r w:rsidR="00590D72">
        <w:rPr>
          <w:rFonts w:ascii="Calibri" w:hAnsi="Calibri" w:cs="Calibri"/>
        </w:rPr>
        <w:t xml:space="preserve">So </w:t>
      </w:r>
      <w:r>
        <w:rPr>
          <w:rFonts w:ascii="Calibri" w:hAnsi="Calibri" w:cs="Calibri"/>
        </w:rPr>
        <w:t xml:space="preserve">here’s </w:t>
      </w:r>
      <w:r w:rsidR="00590D72">
        <w:rPr>
          <w:rFonts w:ascii="Calibri" w:hAnsi="Calibri" w:cs="Calibri"/>
        </w:rPr>
        <w:t xml:space="preserve">the general picture of what’s going on.  We have particles being excited from a core valence band to the conduction band.  </w:t>
      </w:r>
    </w:p>
    <w:p w14:paraId="432D3B73" w14:textId="77777777" w:rsidR="00590D72" w:rsidRDefault="00590D72" w:rsidP="00590D72">
      <w:pPr>
        <w:rPr>
          <w:rFonts w:ascii="Calibri" w:hAnsi="Calibri" w:cs="Calibri"/>
        </w:rPr>
      </w:pPr>
    </w:p>
    <w:p w14:paraId="394E7016" w14:textId="6DA04F0A" w:rsidR="00590D72" w:rsidRDefault="00EC0979" w:rsidP="00590D72">
      <w:pPr>
        <w:rPr>
          <w:rFonts w:ascii="Calibri" w:hAnsi="Calibri" w:cs="Calibri"/>
        </w:rPr>
      </w:pPr>
      <w:r w:rsidRPr="00C815FE">
        <w:rPr>
          <w:rFonts w:ascii="Calibri" w:hAnsi="Calibri" w:cs="Calibri"/>
          <w:noProof/>
        </w:rPr>
        <w:drawing>
          <wp:inline distT="0" distB="0" distL="0" distR="0" wp14:anchorId="6DB20EDF" wp14:editId="718DF296">
            <wp:extent cx="3589655" cy="2402205"/>
            <wp:effectExtent l="0" t="0" r="0" b="0"/>
            <wp:docPr id="1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89655" cy="2402205"/>
                    </a:xfrm>
                    <a:prstGeom prst="rect">
                      <a:avLst/>
                    </a:prstGeom>
                    <a:noFill/>
                    <a:ln>
                      <a:noFill/>
                    </a:ln>
                  </pic:spPr>
                </pic:pic>
              </a:graphicData>
            </a:graphic>
          </wp:inline>
        </w:drawing>
      </w:r>
    </w:p>
    <w:p w14:paraId="112ED682" w14:textId="77777777" w:rsidR="00590D72" w:rsidRDefault="00590D72" w:rsidP="00590D72">
      <w:pPr>
        <w:rPr>
          <w:rFonts w:ascii="Calibri" w:hAnsi="Calibri" w:cs="Calibri"/>
        </w:rPr>
      </w:pPr>
    </w:p>
    <w:p w14:paraId="4CE7FCE3" w14:textId="77777777" w:rsidR="00563358" w:rsidRPr="00104BB7" w:rsidRDefault="00FA0E7C" w:rsidP="00563358">
      <w:pPr>
        <w:rPr>
          <w:rFonts w:ascii="Calibri" w:hAnsi="Calibri" w:cs="Calibri"/>
        </w:rPr>
      </w:pPr>
      <w:r>
        <w:rPr>
          <w:rFonts w:ascii="Calibri" w:hAnsi="Calibri" w:cs="Calibri"/>
        </w:rPr>
        <w:t xml:space="preserve">We can construct a second quantized model to get a more accurate </w:t>
      </w:r>
      <w:r w:rsidR="00590D72">
        <w:rPr>
          <w:rFonts w:ascii="Calibri" w:hAnsi="Calibri" w:cs="Calibri"/>
        </w:rPr>
        <w:t xml:space="preserve">(than the free particle) </w:t>
      </w:r>
      <w:r>
        <w:rPr>
          <w:rFonts w:ascii="Calibri" w:hAnsi="Calibri" w:cs="Calibri"/>
        </w:rPr>
        <w:t xml:space="preserve">picture of this process.  First we need to write the Hamiltonian between particles/holes.  </w:t>
      </w:r>
      <w:r w:rsidR="00563358">
        <w:rPr>
          <w:rFonts w:ascii="Calibri" w:hAnsi="Calibri" w:cs="Calibri"/>
        </w:rPr>
        <w:t>Might look at Quantum Mechanics/Multiple Identical Particles/2</w:t>
      </w:r>
      <w:r w:rsidR="00563358" w:rsidRPr="00BA44A1">
        <w:rPr>
          <w:rFonts w:ascii="Calibri" w:hAnsi="Calibri" w:cs="Calibri"/>
          <w:vertAlign w:val="superscript"/>
        </w:rPr>
        <w:t>nd</w:t>
      </w:r>
      <w:r w:rsidR="00563358">
        <w:rPr>
          <w:rFonts w:ascii="Calibri" w:hAnsi="Calibri" w:cs="Calibri"/>
        </w:rPr>
        <w:t xml:space="preserve"> Quantization Quasiparticles file for more on this.</w:t>
      </w:r>
      <w:r w:rsidR="00FE18FC">
        <w:rPr>
          <w:rFonts w:ascii="Calibri" w:hAnsi="Calibri" w:cs="Calibri"/>
        </w:rPr>
        <w:t xml:space="preserve"> So first let’s d</w:t>
      </w:r>
      <w:r w:rsidR="00563358">
        <w:rPr>
          <w:rFonts w:ascii="Calibri" w:hAnsi="Calibri" w:cs="Calibri"/>
        </w:rPr>
        <w:t>efine creation/annihilation operators.  Let α</w:t>
      </w:r>
      <w:r w:rsidR="00563358">
        <w:rPr>
          <w:rFonts w:ascii="Cambria Math" w:hAnsi="Cambria Math" w:cs="Calibri"/>
          <w:vertAlign w:val="superscript"/>
        </w:rPr>
        <w:t>†</w:t>
      </w:r>
      <w:r w:rsidR="00563358">
        <w:rPr>
          <w:rFonts w:ascii="Calibri" w:hAnsi="Calibri" w:cs="Calibri"/>
          <w:vertAlign w:val="subscript"/>
        </w:rPr>
        <w:t>k</w:t>
      </w:r>
      <w:r w:rsidR="00563358">
        <w:rPr>
          <w:rFonts w:ascii="Calibri" w:hAnsi="Calibri" w:cs="Calibri"/>
        </w:rPr>
        <w:t xml:space="preserve"> create electrons in either band, and α</w:t>
      </w:r>
      <w:r w:rsidR="00563358">
        <w:rPr>
          <w:rFonts w:ascii="Calibri" w:hAnsi="Calibri" w:cs="Calibri"/>
          <w:vertAlign w:val="subscript"/>
        </w:rPr>
        <w:t>k</w:t>
      </w:r>
      <w:r w:rsidR="00563358">
        <w:rPr>
          <w:rFonts w:ascii="Calibri" w:hAnsi="Calibri" w:cs="Calibri"/>
        </w:rPr>
        <w:t xml:space="preserve"> destroy electrons in either band.  Then we’ll define on top of this creation/annihilation operators for electrons </w:t>
      </w:r>
      <w:r w:rsidR="00FE18FC">
        <w:rPr>
          <w:rFonts w:ascii="Calibri" w:hAnsi="Calibri" w:cs="Calibri"/>
        </w:rPr>
        <w:t>in the conduction band</w:t>
      </w:r>
      <w:r w:rsidR="00563358">
        <w:rPr>
          <w:rFonts w:ascii="Calibri" w:hAnsi="Calibri" w:cs="Calibri"/>
        </w:rPr>
        <w:t xml:space="preserve"> (c</w:t>
      </w:r>
      <w:r w:rsidR="00563358">
        <w:rPr>
          <w:rFonts w:ascii="Calibri" w:hAnsi="Calibri" w:cs="Calibri"/>
          <w:vertAlign w:val="subscript"/>
        </w:rPr>
        <w:t>k</w:t>
      </w:r>
      <w:r w:rsidR="00563358">
        <w:rPr>
          <w:rFonts w:ascii="Cambria Math" w:hAnsi="Cambria Math" w:cs="Calibri"/>
          <w:vertAlign w:val="superscript"/>
        </w:rPr>
        <w:t>†</w:t>
      </w:r>
      <w:r w:rsidR="00563358">
        <w:rPr>
          <w:rFonts w:ascii="Calibri" w:hAnsi="Calibri" w:cs="Calibri"/>
        </w:rPr>
        <w:t>, c</w:t>
      </w:r>
      <w:r w:rsidR="00563358">
        <w:rPr>
          <w:rFonts w:ascii="Calibri" w:hAnsi="Calibri" w:cs="Calibri"/>
          <w:vertAlign w:val="subscript"/>
        </w:rPr>
        <w:t>k</w:t>
      </w:r>
      <w:r w:rsidR="00563358">
        <w:rPr>
          <w:rFonts w:ascii="Calibri" w:hAnsi="Calibri" w:cs="Calibri"/>
        </w:rPr>
        <w:t>), and creation/annihilation operators for holes</w:t>
      </w:r>
      <w:r w:rsidR="00FE18FC">
        <w:rPr>
          <w:rFonts w:ascii="Calibri" w:hAnsi="Calibri" w:cs="Calibri"/>
        </w:rPr>
        <w:t xml:space="preserve"> in the valence band </w:t>
      </w:r>
      <w:r w:rsidR="00563358">
        <w:rPr>
          <w:rFonts w:ascii="Calibri" w:hAnsi="Calibri" w:cs="Calibri"/>
        </w:rPr>
        <w:t>(d</w:t>
      </w:r>
      <w:r w:rsidR="00563358">
        <w:rPr>
          <w:rFonts w:ascii="Calibri" w:hAnsi="Calibri" w:cs="Calibri"/>
          <w:vertAlign w:val="subscript"/>
        </w:rPr>
        <w:t>k</w:t>
      </w:r>
      <w:r w:rsidR="00563358">
        <w:rPr>
          <w:rFonts w:ascii="Cambria Math" w:hAnsi="Cambria Math" w:cs="Calibri"/>
          <w:vertAlign w:val="superscript"/>
        </w:rPr>
        <w:t>†</w:t>
      </w:r>
      <w:r w:rsidR="00563358">
        <w:rPr>
          <w:rFonts w:ascii="Calibri" w:hAnsi="Calibri" w:cs="Calibri"/>
        </w:rPr>
        <w:t>, d</w:t>
      </w:r>
      <w:r w:rsidR="00563358">
        <w:rPr>
          <w:rFonts w:ascii="Calibri" w:hAnsi="Calibri" w:cs="Calibri"/>
          <w:vertAlign w:val="subscript"/>
        </w:rPr>
        <w:t>k</w:t>
      </w:r>
      <w:r w:rsidR="00563358">
        <w:rPr>
          <w:rFonts w:ascii="Calibri" w:hAnsi="Calibri" w:cs="Calibri"/>
        </w:rPr>
        <w:t>),</w:t>
      </w:r>
    </w:p>
    <w:p w14:paraId="7ADD6B20" w14:textId="77777777" w:rsidR="00563358" w:rsidRDefault="00563358" w:rsidP="00563358">
      <w:pPr>
        <w:rPr>
          <w:rFonts w:ascii="Calibri" w:hAnsi="Calibri" w:cs="Calibri"/>
        </w:rPr>
      </w:pPr>
    </w:p>
    <w:p w14:paraId="1B63A296" w14:textId="77777777" w:rsidR="00563358" w:rsidRDefault="00FE18FC" w:rsidP="00563358">
      <w:pPr>
        <w:rPr>
          <w:rFonts w:ascii="Calibri" w:hAnsi="Calibri" w:cs="Calibri"/>
        </w:rPr>
      </w:pPr>
      <w:r w:rsidRPr="005D4D4D">
        <w:rPr>
          <w:rFonts w:ascii="Calibri" w:hAnsi="Calibri" w:cs="Calibri"/>
          <w:position w:val="-74"/>
          <w:szCs w:val="28"/>
        </w:rPr>
        <w:object w:dxaOrig="4640" w:dyaOrig="1600" w14:anchorId="6DCB636F">
          <v:shape id="_x0000_i1031" type="#_x0000_t75" style="width:231.25pt;height:79.65pt" o:ole="" filled="t" fillcolor="#cfc">
            <v:imagedata r:id="rId21" o:title=""/>
          </v:shape>
          <o:OLEObject Type="Embed" ProgID="Equation.DSMT4" ShapeID="_x0000_i1031" DrawAspect="Content" ObjectID="_1795972367" r:id="rId22"/>
        </w:object>
      </w:r>
    </w:p>
    <w:p w14:paraId="586126FD" w14:textId="77777777" w:rsidR="00563358" w:rsidRDefault="00563358" w:rsidP="00563358">
      <w:pPr>
        <w:rPr>
          <w:rFonts w:ascii="Calibri" w:hAnsi="Calibri" w:cs="Calibri"/>
        </w:rPr>
      </w:pPr>
    </w:p>
    <w:p w14:paraId="2221913A" w14:textId="33495125" w:rsidR="00563358" w:rsidRPr="00445F31" w:rsidRDefault="00563358" w:rsidP="00563358">
      <w:pPr>
        <w:rPr>
          <w:rFonts w:ascii="Calibri" w:hAnsi="Calibri" w:cs="Calibri"/>
        </w:rPr>
      </w:pPr>
      <w:r>
        <w:rPr>
          <w:rFonts w:ascii="Calibri" w:hAnsi="Calibri" w:cs="Calibri"/>
        </w:rPr>
        <w:t>So c</w:t>
      </w:r>
      <w:r>
        <w:rPr>
          <w:rFonts w:ascii="Calibri" w:hAnsi="Calibri" w:cs="Calibri"/>
          <w:vertAlign w:val="subscript"/>
        </w:rPr>
        <w:t>k</w:t>
      </w:r>
      <w:r w:rsidRPr="008F3908">
        <w:rPr>
          <w:rFonts w:ascii="Cambria Math" w:hAnsi="Cambria Math" w:cs="Calibri"/>
          <w:vertAlign w:val="superscript"/>
        </w:rPr>
        <w:t>†</w:t>
      </w:r>
      <w:r>
        <w:rPr>
          <w:rFonts w:ascii="Calibri" w:hAnsi="Calibri" w:cs="Calibri"/>
        </w:rPr>
        <w:t xml:space="preserve"> creates a particle with crystal momentum </w:t>
      </w:r>
      <w:r w:rsidRPr="005D4D4D">
        <w:rPr>
          <w:rFonts w:ascii="Calibri" w:hAnsi="Calibri" w:cs="Calibri"/>
          <w:b/>
        </w:rPr>
        <w:t>k</w:t>
      </w:r>
      <w:r>
        <w:rPr>
          <w:rFonts w:ascii="Calibri" w:hAnsi="Calibri" w:cs="Calibri"/>
        </w:rPr>
        <w:t>, and d</w:t>
      </w:r>
      <w:r>
        <w:rPr>
          <w:rFonts w:ascii="Calibri" w:hAnsi="Calibri" w:cs="Calibri"/>
          <w:vertAlign w:val="subscript"/>
        </w:rPr>
        <w:t>k</w:t>
      </w:r>
      <w:r>
        <w:rPr>
          <w:rFonts w:ascii="Cambria Math" w:hAnsi="Cambria Math" w:cs="Calibri"/>
          <w:vertAlign w:val="superscript"/>
        </w:rPr>
        <w:t>†</w:t>
      </w:r>
      <w:r>
        <w:rPr>
          <w:rFonts w:ascii="Calibri" w:hAnsi="Calibri" w:cs="Calibri"/>
        </w:rPr>
        <w:t xml:space="preserve"> creates a hole with crystal momentum </w:t>
      </w:r>
      <w:r w:rsidRPr="008F3908">
        <w:rPr>
          <w:rFonts w:ascii="Calibri" w:hAnsi="Calibri" w:cs="Calibri"/>
          <w:b/>
        </w:rPr>
        <w:t>k</w:t>
      </w:r>
      <w:r>
        <w:rPr>
          <w:rFonts w:ascii="Calibri" w:hAnsi="Calibri" w:cs="Calibri"/>
        </w:rPr>
        <w:t>, in the sense that when you destroy a valence electron with crystal momentum -</w:t>
      </w:r>
      <w:r w:rsidRPr="00436D75">
        <w:rPr>
          <w:rFonts w:ascii="Calibri" w:hAnsi="Calibri" w:cs="Calibri"/>
          <w:b/>
        </w:rPr>
        <w:t>k</w:t>
      </w:r>
      <w:r>
        <w:rPr>
          <w:rFonts w:ascii="Calibri" w:hAnsi="Calibri" w:cs="Calibri"/>
        </w:rPr>
        <w:t xml:space="preserve">, there remains a net </w:t>
      </w:r>
      <w:r w:rsidRPr="00436D75">
        <w:rPr>
          <w:rFonts w:ascii="Calibri" w:hAnsi="Calibri" w:cs="Calibri"/>
          <w:b/>
        </w:rPr>
        <w:t>k</w:t>
      </w:r>
      <w:r>
        <w:rPr>
          <w:rFonts w:ascii="Calibri" w:hAnsi="Calibri" w:cs="Calibri"/>
        </w:rPr>
        <w:t xml:space="preserve"> crystal momentum in the valence band.  And analogously with c</w:t>
      </w:r>
      <w:r>
        <w:rPr>
          <w:rFonts w:ascii="Calibri" w:hAnsi="Calibri" w:cs="Calibri"/>
          <w:vertAlign w:val="subscript"/>
        </w:rPr>
        <w:t>k</w:t>
      </w:r>
      <w:r>
        <w:rPr>
          <w:rFonts w:ascii="Calibri" w:hAnsi="Calibri" w:cs="Calibri"/>
        </w:rPr>
        <w:t xml:space="preserve"> and d</w:t>
      </w:r>
      <w:r>
        <w:rPr>
          <w:rFonts w:ascii="Calibri" w:hAnsi="Calibri" w:cs="Calibri"/>
          <w:vertAlign w:val="subscript"/>
        </w:rPr>
        <w:t>k</w:t>
      </w:r>
      <w:r>
        <w:rPr>
          <w:rFonts w:ascii="Calibri" w:hAnsi="Calibri" w:cs="Calibri"/>
        </w:rPr>
        <w:t xml:space="preserve">.  Now we’ll write down our H (or K = H – μN, really).  </w:t>
      </w:r>
      <w:r w:rsidRPr="00445F31">
        <w:rPr>
          <w:rFonts w:ascii="Calibri" w:hAnsi="Calibri" w:cs="Calibri"/>
        </w:rPr>
        <w:t xml:space="preserve">We seem </w:t>
      </w:r>
      <w:r>
        <w:rPr>
          <w:rFonts w:ascii="Calibri" w:hAnsi="Calibri" w:cs="Calibri"/>
        </w:rPr>
        <w:t xml:space="preserve">be focusing on just the particle – hole interaction, ignoring the particle-particle and hole-hole </w:t>
      </w:r>
      <w:r w:rsidRPr="00445F31">
        <w:rPr>
          <w:rFonts w:ascii="Calibri" w:hAnsi="Calibri" w:cs="Calibri"/>
        </w:rPr>
        <w:t>o</w:t>
      </w:r>
      <w:r>
        <w:rPr>
          <w:rFonts w:ascii="Calibri" w:hAnsi="Calibri" w:cs="Calibri"/>
        </w:rPr>
        <w:t xml:space="preserve">nes, as well as other mixes between the two. </w:t>
      </w:r>
      <w:r w:rsidRPr="00445F31">
        <w:rPr>
          <w:rFonts w:ascii="Calibri" w:hAnsi="Calibri" w:cs="Calibri"/>
        </w:rPr>
        <w:t xml:space="preserve"> </w:t>
      </w:r>
      <w:r w:rsidR="007B2EB6">
        <w:rPr>
          <w:rFonts w:ascii="Calibri" w:hAnsi="Calibri" w:cs="Calibri"/>
        </w:rPr>
        <w:t>We’re going to be calculating the conductivity, and the particle-particle and hole-hole guys would probably just give us the kind of contribution to the conductivity that we’ve calculated before in the Electrons</w:t>
      </w:r>
      <w:r w:rsidR="000D7983">
        <w:rPr>
          <w:rFonts w:ascii="Calibri" w:hAnsi="Calibri" w:cs="Calibri"/>
        </w:rPr>
        <w:t xml:space="preserve"> + Impurities folder, just with the disorder interaction replaced by the e-e interaction</w:t>
      </w:r>
      <w:r w:rsidR="00807669">
        <w:rPr>
          <w:rFonts w:ascii="Calibri" w:hAnsi="Calibri" w:cs="Calibri"/>
        </w:rPr>
        <w:t>, like in the previous file</w:t>
      </w:r>
      <w:r w:rsidR="000D7983">
        <w:rPr>
          <w:rFonts w:ascii="Calibri" w:hAnsi="Calibri" w:cs="Calibri"/>
        </w:rPr>
        <w:t xml:space="preserve">. </w:t>
      </w:r>
      <w:r w:rsidR="007B2EB6">
        <w:rPr>
          <w:rFonts w:ascii="Calibri" w:hAnsi="Calibri" w:cs="Calibri"/>
        </w:rPr>
        <w:t xml:space="preserve"> </w:t>
      </w:r>
      <w:r w:rsidR="000D7983">
        <w:rPr>
          <w:rFonts w:ascii="Calibri" w:hAnsi="Calibri" w:cs="Calibri"/>
        </w:rPr>
        <w:t>Well</w:t>
      </w:r>
      <w:r w:rsidR="00180EDA">
        <w:rPr>
          <w:rFonts w:ascii="Calibri" w:hAnsi="Calibri" w:cs="Calibri"/>
        </w:rPr>
        <w:t xml:space="preserve">, </w:t>
      </w:r>
      <w:r w:rsidR="000D7983">
        <w:rPr>
          <w:rFonts w:ascii="Calibri" w:hAnsi="Calibri" w:cs="Calibri"/>
        </w:rPr>
        <w:t xml:space="preserve">this would in fact be the contribution </w:t>
      </w:r>
      <w:r w:rsidR="00807669">
        <w:rPr>
          <w:rFonts w:ascii="Calibri" w:hAnsi="Calibri" w:cs="Calibri"/>
        </w:rPr>
        <w:t xml:space="preserve">to the absorption </w:t>
      </w:r>
      <w:r w:rsidR="000D7983">
        <w:rPr>
          <w:rFonts w:ascii="Calibri" w:hAnsi="Calibri" w:cs="Calibri"/>
        </w:rPr>
        <w:t>we just examined up above, except that we did it through ε(q,ω), instead of through σ(q,ω).  So I imagine if we included the particle-particle and hole-hole stuff, we’d just duplicate the stuff up above.  Instead, we want the contribution from the interband transitions.  So we</w:t>
      </w:r>
      <w:r>
        <w:rPr>
          <w:rFonts w:ascii="Calibri" w:hAnsi="Calibri" w:cs="Calibri"/>
        </w:rPr>
        <w:t xml:space="preserve"> have.  </w:t>
      </w:r>
    </w:p>
    <w:p w14:paraId="7CCD2553" w14:textId="77777777" w:rsidR="00563358" w:rsidRDefault="00563358" w:rsidP="00563358">
      <w:pPr>
        <w:tabs>
          <w:tab w:val="left" w:pos="6130"/>
        </w:tabs>
        <w:rPr>
          <w:rFonts w:ascii="Calibri" w:hAnsi="Calibri" w:cs="Calibri"/>
        </w:rPr>
      </w:pPr>
      <w:r>
        <w:rPr>
          <w:rFonts w:ascii="Calibri" w:hAnsi="Calibri" w:cs="Calibri"/>
        </w:rPr>
        <w:tab/>
      </w:r>
    </w:p>
    <w:p w14:paraId="651DD763" w14:textId="77777777" w:rsidR="00563358" w:rsidRDefault="00563358" w:rsidP="00563358">
      <w:pPr>
        <w:tabs>
          <w:tab w:val="left" w:pos="6130"/>
        </w:tabs>
        <w:rPr>
          <w:rFonts w:ascii="Calibri" w:hAnsi="Calibri" w:cs="Calibri"/>
        </w:rPr>
      </w:pPr>
      <w:r w:rsidRPr="00AC434B">
        <w:rPr>
          <w:rFonts w:ascii="Calibri" w:hAnsi="Calibri" w:cs="Calibri"/>
          <w:position w:val="-66"/>
        </w:rPr>
        <w:object w:dxaOrig="9139" w:dyaOrig="1440" w14:anchorId="2EB27DCE">
          <v:shape id="_x0000_i1032" type="#_x0000_t75" style="width:456.55pt;height:1in" o:ole="" fillcolor="#cfc">
            <v:imagedata r:id="rId23" o:title=""/>
          </v:shape>
          <o:OLEObject Type="Embed" ProgID="Equation.DSMT4" ShapeID="_x0000_i1032" DrawAspect="Content" ObjectID="_1795972368" r:id="rId24"/>
        </w:object>
      </w:r>
    </w:p>
    <w:p w14:paraId="44DCE315" w14:textId="77777777" w:rsidR="00563358" w:rsidRDefault="00563358" w:rsidP="00563358">
      <w:pPr>
        <w:tabs>
          <w:tab w:val="left" w:pos="6130"/>
        </w:tabs>
        <w:rPr>
          <w:rFonts w:ascii="Calibri" w:hAnsi="Calibri" w:cs="Calibri"/>
        </w:rPr>
      </w:pPr>
    </w:p>
    <w:p w14:paraId="6900689B" w14:textId="77777777" w:rsidR="00563358" w:rsidRDefault="00563358" w:rsidP="00563358">
      <w:pPr>
        <w:tabs>
          <w:tab w:val="left" w:pos="6130"/>
        </w:tabs>
        <w:rPr>
          <w:rFonts w:ascii="Calibri" w:hAnsi="Calibri" w:cs="Calibri"/>
        </w:rPr>
      </w:pPr>
      <w:r>
        <w:rPr>
          <w:rFonts w:ascii="Calibri" w:hAnsi="Calibri" w:cs="Calibri"/>
        </w:rPr>
        <w:t>and the energies are given by:</w:t>
      </w:r>
    </w:p>
    <w:p w14:paraId="4FB9E331" w14:textId="77777777" w:rsidR="00563358" w:rsidRDefault="00563358" w:rsidP="00563358">
      <w:pPr>
        <w:tabs>
          <w:tab w:val="left" w:pos="6130"/>
        </w:tabs>
        <w:rPr>
          <w:rFonts w:ascii="Calibri" w:hAnsi="Calibri" w:cs="Calibri"/>
        </w:rPr>
      </w:pPr>
    </w:p>
    <w:p w14:paraId="294DA352" w14:textId="77777777" w:rsidR="00563358" w:rsidRDefault="00563358" w:rsidP="00563358">
      <w:pPr>
        <w:tabs>
          <w:tab w:val="left" w:pos="6130"/>
        </w:tabs>
      </w:pPr>
      <w:r w:rsidRPr="00B23708">
        <w:rPr>
          <w:position w:val="-30"/>
        </w:rPr>
        <w:object w:dxaOrig="4580" w:dyaOrig="720" w14:anchorId="109111A5">
          <v:shape id="_x0000_i1033" type="#_x0000_t75" style="width:240.55pt;height:37.65pt" o:ole="">
            <v:imagedata r:id="rId25" o:title=""/>
          </v:shape>
          <o:OLEObject Type="Embed" ProgID="Equation.DSMT4" ShapeID="_x0000_i1033" DrawAspect="Content" ObjectID="_1795972369" r:id="rId26"/>
        </w:object>
      </w:r>
    </w:p>
    <w:p w14:paraId="227F566F" w14:textId="77777777" w:rsidR="00563358" w:rsidRDefault="00563358" w:rsidP="00563358">
      <w:pPr>
        <w:tabs>
          <w:tab w:val="left" w:pos="6130"/>
        </w:tabs>
      </w:pPr>
    </w:p>
    <w:p w14:paraId="0A23AB68" w14:textId="77777777" w:rsidR="00563358" w:rsidRDefault="00563358" w:rsidP="00563358">
      <w:pPr>
        <w:rPr>
          <w:rFonts w:ascii="Calibri" w:hAnsi="Calibri" w:cs="Calibri"/>
        </w:rPr>
      </w:pPr>
      <w:r>
        <w:rPr>
          <w:rFonts w:ascii="Calibri" w:hAnsi="Calibri" w:cs="Calibri"/>
        </w:rPr>
        <w:t>The valence ξ has +μ because when we add a hole, we subtract energy -k</w:t>
      </w:r>
      <w:r>
        <w:rPr>
          <w:rFonts w:ascii="Calibri" w:hAnsi="Calibri" w:cs="Calibri"/>
          <w:vertAlign w:val="superscript"/>
        </w:rPr>
        <w:t>2</w:t>
      </w:r>
      <w:r>
        <w:rPr>
          <w:rFonts w:ascii="Calibri" w:hAnsi="Calibri" w:cs="Calibri"/>
        </w:rPr>
        <w:t>/2m</w:t>
      </w:r>
      <w:r>
        <w:rPr>
          <w:rFonts w:ascii="Calibri" w:hAnsi="Calibri" w:cs="Calibri"/>
          <w:vertAlign w:val="subscript"/>
        </w:rPr>
        <w:t>v</w:t>
      </w:r>
      <w:r>
        <w:rPr>
          <w:rFonts w:ascii="Calibri" w:hAnsi="Calibri" w:cs="Calibri"/>
        </w:rPr>
        <w:t xml:space="preserve"> – μ, and so add energy k</w:t>
      </w:r>
      <w:r>
        <w:rPr>
          <w:rFonts w:ascii="Calibri" w:hAnsi="Calibri" w:cs="Calibri"/>
          <w:vertAlign w:val="superscript"/>
        </w:rPr>
        <w:t>2</w:t>
      </w:r>
      <w:r>
        <w:rPr>
          <w:rFonts w:ascii="Calibri" w:hAnsi="Calibri" w:cs="Calibri"/>
        </w:rPr>
        <w:t>/2m</w:t>
      </w:r>
      <w:r>
        <w:rPr>
          <w:rFonts w:ascii="Calibri" w:hAnsi="Calibri" w:cs="Calibri"/>
          <w:vertAlign w:val="subscript"/>
        </w:rPr>
        <w:t>v</w:t>
      </w:r>
      <w:r>
        <w:rPr>
          <w:rFonts w:ascii="Calibri" w:hAnsi="Calibri" w:cs="Calibri"/>
        </w:rPr>
        <w:t xml:space="preserve"> + μ.  Because the c’s and d’s commute, we could write this as:</w:t>
      </w:r>
    </w:p>
    <w:p w14:paraId="15736869" w14:textId="77777777" w:rsidR="00563358" w:rsidRDefault="00563358" w:rsidP="00563358">
      <w:pPr>
        <w:rPr>
          <w:rFonts w:ascii="Calibri" w:hAnsi="Calibri" w:cs="Calibri"/>
        </w:rPr>
      </w:pPr>
    </w:p>
    <w:p w14:paraId="07793D65" w14:textId="77777777" w:rsidR="00563358" w:rsidRDefault="00563358" w:rsidP="00563358">
      <w:pPr>
        <w:rPr>
          <w:rFonts w:ascii="Calibri" w:hAnsi="Calibri" w:cs="Calibri"/>
        </w:rPr>
      </w:pPr>
      <w:r w:rsidRPr="00B93E81">
        <w:rPr>
          <w:rFonts w:ascii="Calibri" w:hAnsi="Calibri" w:cs="Calibri"/>
          <w:position w:val="-44"/>
        </w:rPr>
        <w:object w:dxaOrig="6200" w:dyaOrig="820" w14:anchorId="285E9732">
          <v:shape id="_x0000_i1034" type="#_x0000_t75" style="width:309.8pt;height:40.9pt" o:ole="" filled="t" fillcolor="#cfc">
            <v:imagedata r:id="rId27" o:title=""/>
          </v:shape>
          <o:OLEObject Type="Embed" ProgID="Equation.DSMT4" ShapeID="_x0000_i1034" DrawAspect="Content" ObjectID="_1795972370" r:id="rId28"/>
        </w:object>
      </w:r>
    </w:p>
    <w:p w14:paraId="5134F67A" w14:textId="77777777" w:rsidR="00563358" w:rsidRPr="00445F31" w:rsidRDefault="00563358" w:rsidP="00563358">
      <w:pPr>
        <w:rPr>
          <w:rFonts w:ascii="Calibri" w:hAnsi="Calibri" w:cs="Calibri"/>
        </w:rPr>
      </w:pPr>
    </w:p>
    <w:p w14:paraId="77E0754B" w14:textId="77777777" w:rsidR="00563358" w:rsidRPr="00445F31" w:rsidRDefault="00563358" w:rsidP="00563358">
      <w:pPr>
        <w:rPr>
          <w:rFonts w:ascii="Calibri" w:hAnsi="Calibri" w:cs="Calibri"/>
        </w:rPr>
      </w:pPr>
      <w:r w:rsidRPr="00445F31">
        <w:rPr>
          <w:rFonts w:ascii="Calibri" w:hAnsi="Calibri" w:cs="Calibri"/>
        </w:rPr>
        <w:t>I think that the FD for the interacting potential V would be,</w:t>
      </w:r>
      <w:r>
        <w:rPr>
          <w:rFonts w:ascii="Calibri" w:hAnsi="Calibri" w:cs="Calibri"/>
        </w:rPr>
        <w:t xml:space="preserve"> </w:t>
      </w:r>
    </w:p>
    <w:p w14:paraId="7900A951" w14:textId="77777777" w:rsidR="00563358" w:rsidRPr="00445F31" w:rsidRDefault="00563358" w:rsidP="00563358">
      <w:pPr>
        <w:rPr>
          <w:rFonts w:ascii="Calibri" w:hAnsi="Calibri" w:cs="Calibri"/>
        </w:rPr>
      </w:pPr>
    </w:p>
    <w:p w14:paraId="296C77FF" w14:textId="77777777" w:rsidR="00563358" w:rsidRPr="00445F31" w:rsidRDefault="00563358" w:rsidP="00563358">
      <w:pPr>
        <w:rPr>
          <w:rFonts w:ascii="Calibri" w:hAnsi="Calibri" w:cs="Calibri"/>
        </w:rPr>
      </w:pPr>
      <w:r w:rsidRPr="00445F31">
        <w:rPr>
          <w:rFonts w:ascii="Calibri" w:hAnsi="Calibri" w:cs="Calibri"/>
        </w:rPr>
        <w:object w:dxaOrig="2064" w:dyaOrig="1872" w14:anchorId="4FDB321A">
          <v:shape id="_x0000_i1035" type="#_x0000_t75" style="width:121.65pt;height:115.65pt" o:ole="">
            <v:imagedata r:id="rId29" o:title="" croptop="5773f" cropbottom="7151f" cropleft="4081f" cropright="10129f"/>
          </v:shape>
          <o:OLEObject Type="Embed" ProgID="PBrush" ShapeID="_x0000_i1035" DrawAspect="Content" ObjectID="_1795972371" r:id="rId30"/>
        </w:object>
      </w:r>
    </w:p>
    <w:p w14:paraId="414436F2" w14:textId="77777777" w:rsidR="00563358" w:rsidRDefault="00563358" w:rsidP="00563358">
      <w:pPr>
        <w:rPr>
          <w:rFonts w:ascii="Calibri" w:hAnsi="Calibri" w:cs="Calibri"/>
        </w:rPr>
      </w:pPr>
    </w:p>
    <w:p w14:paraId="70FCBC6D" w14:textId="77777777" w:rsidR="00563358" w:rsidRDefault="00563358" w:rsidP="00563358">
      <w:pPr>
        <w:rPr>
          <w:rFonts w:ascii="Calibri" w:hAnsi="Calibri" w:cs="Calibri"/>
        </w:rPr>
      </w:pPr>
      <w:r w:rsidRPr="00445F31">
        <w:rPr>
          <w:rFonts w:ascii="Calibri" w:hAnsi="Calibri" w:cs="Calibri"/>
        </w:rPr>
        <w:t>where only blue</w:t>
      </w:r>
      <w:r>
        <w:rPr>
          <w:rFonts w:ascii="Calibri" w:hAnsi="Calibri" w:cs="Calibri"/>
        </w:rPr>
        <w:t xml:space="preserve"> (hole)</w:t>
      </w:r>
      <w:r w:rsidRPr="00445F31">
        <w:rPr>
          <w:rFonts w:ascii="Calibri" w:hAnsi="Calibri" w:cs="Calibri"/>
        </w:rPr>
        <w:t xml:space="preserve"> can connect to blue, and black</w:t>
      </w:r>
      <w:r>
        <w:rPr>
          <w:rFonts w:ascii="Calibri" w:hAnsi="Calibri" w:cs="Calibri"/>
        </w:rPr>
        <w:t xml:space="preserve"> (electron)</w:t>
      </w:r>
      <w:r w:rsidRPr="00445F31">
        <w:rPr>
          <w:rFonts w:ascii="Calibri" w:hAnsi="Calibri" w:cs="Calibri"/>
        </w:rPr>
        <w:t xml:space="preserve"> to black.  Qualitatively, we have a hole and an electron scattering from each</w:t>
      </w:r>
      <w:r>
        <w:rPr>
          <w:rFonts w:ascii="Calibri" w:hAnsi="Calibri" w:cs="Calibri"/>
        </w:rPr>
        <w:t xml:space="preserve"> </w:t>
      </w:r>
      <w:r w:rsidRPr="00445F31">
        <w:rPr>
          <w:rFonts w:ascii="Calibri" w:hAnsi="Calibri" w:cs="Calibri"/>
        </w:rPr>
        <w:t>other by exchanging a</w:t>
      </w:r>
      <w:r>
        <w:rPr>
          <w:rFonts w:ascii="Calibri" w:hAnsi="Calibri" w:cs="Calibri"/>
        </w:rPr>
        <w:t xml:space="preserve"> virtual</w:t>
      </w:r>
      <w:r w:rsidRPr="00445F31">
        <w:rPr>
          <w:rFonts w:ascii="Calibri" w:hAnsi="Calibri" w:cs="Calibri"/>
        </w:rPr>
        <w:t xml:space="preserve"> photon.  </w:t>
      </w:r>
      <w:r>
        <w:rPr>
          <w:rFonts w:ascii="Calibri" w:hAnsi="Calibri" w:cs="Calibri"/>
        </w:rPr>
        <w:t xml:space="preserve">Now, to get A(ω) we need Reσ(ω).  So we’ll work out the current operator.  Recall that the </w:t>
      </w:r>
      <w:r w:rsidRPr="002E0C9F">
        <w:rPr>
          <w:rFonts w:ascii="Calibri" w:hAnsi="Calibri" w:cs="Calibri"/>
          <w:i/>
          <w:iCs/>
        </w:rPr>
        <w:t>total</w:t>
      </w:r>
      <w:r>
        <w:rPr>
          <w:rFonts w:ascii="Calibri" w:hAnsi="Calibri" w:cs="Calibri"/>
        </w:rPr>
        <w:t xml:space="preserve"> current is just </w:t>
      </w:r>
      <w:r>
        <w:rPr>
          <w:rFonts w:ascii="Calibri" w:hAnsi="Calibri" w:cs="Calibri"/>
          <w:b/>
        </w:rPr>
        <w:t>J</w:t>
      </w:r>
      <w:r>
        <w:rPr>
          <w:rFonts w:ascii="Calibri" w:hAnsi="Calibri" w:cs="Calibri"/>
        </w:rPr>
        <w:t xml:space="preserve"> = (e/m)</w:t>
      </w:r>
      <w:r w:rsidRPr="002E3860">
        <w:rPr>
          <w:rFonts w:ascii="Calibri" w:hAnsi="Calibri" w:cs="Calibri"/>
          <w:b/>
        </w:rPr>
        <w:t>P</w:t>
      </w:r>
      <w:r>
        <w:rPr>
          <w:rFonts w:ascii="Calibri" w:hAnsi="Calibri" w:cs="Calibri"/>
        </w:rPr>
        <w:t>.  To get the 2</w:t>
      </w:r>
      <w:r w:rsidRPr="008131B9">
        <w:rPr>
          <w:rFonts w:ascii="Calibri" w:hAnsi="Calibri" w:cs="Calibri"/>
          <w:vertAlign w:val="superscript"/>
        </w:rPr>
        <w:t>nd</w:t>
      </w:r>
      <w:r>
        <w:rPr>
          <w:rFonts w:ascii="Calibri" w:hAnsi="Calibri" w:cs="Calibri"/>
        </w:rPr>
        <w:t xml:space="preserve"> quantized representation of the operator we need to do something like,</w:t>
      </w:r>
    </w:p>
    <w:p w14:paraId="2AD58B9F" w14:textId="77777777" w:rsidR="00563358" w:rsidRDefault="00563358" w:rsidP="00563358">
      <w:pPr>
        <w:rPr>
          <w:rFonts w:ascii="Calibri" w:hAnsi="Calibri" w:cs="Calibri"/>
        </w:rPr>
      </w:pPr>
    </w:p>
    <w:p w14:paraId="5D5A2D80" w14:textId="77777777" w:rsidR="00563358" w:rsidRDefault="00563358" w:rsidP="00563358">
      <w:pPr>
        <w:rPr>
          <w:rFonts w:ascii="Calibri" w:hAnsi="Calibri" w:cs="Calibri"/>
        </w:rPr>
      </w:pPr>
      <w:r w:rsidRPr="008131B9">
        <w:rPr>
          <w:rFonts w:ascii="Calibri" w:hAnsi="Calibri" w:cs="Calibri"/>
          <w:position w:val="-44"/>
        </w:rPr>
        <w:object w:dxaOrig="3519" w:dyaOrig="820" w14:anchorId="271E0097">
          <v:shape id="_x0000_i1036" type="#_x0000_t75" style="width:175.1pt;height:40.9pt" o:ole="">
            <v:imagedata r:id="rId31" o:title=""/>
          </v:shape>
          <o:OLEObject Type="Embed" ProgID="Equation.DSMT4" ShapeID="_x0000_i1036" DrawAspect="Content" ObjectID="_1795972372" r:id="rId32"/>
        </w:object>
      </w:r>
      <w:r>
        <w:rPr>
          <w:rFonts w:ascii="Calibri" w:hAnsi="Calibri" w:cs="Calibri"/>
        </w:rPr>
        <w:t xml:space="preserve"> </w:t>
      </w:r>
    </w:p>
    <w:p w14:paraId="67906010" w14:textId="77777777" w:rsidR="00563358" w:rsidRDefault="00563358" w:rsidP="00563358">
      <w:pPr>
        <w:rPr>
          <w:rFonts w:ascii="Calibri" w:hAnsi="Calibri" w:cs="Calibri"/>
        </w:rPr>
      </w:pPr>
    </w:p>
    <w:p w14:paraId="28C23A7A" w14:textId="77777777" w:rsidR="00563358" w:rsidRDefault="00563358" w:rsidP="00563358">
      <w:pPr>
        <w:rPr>
          <w:rFonts w:ascii="Calibri" w:hAnsi="Calibri" w:cs="Calibri"/>
        </w:rPr>
      </w:pPr>
      <w:r>
        <w:rPr>
          <w:rFonts w:ascii="Calibri" w:hAnsi="Calibri" w:cs="Calibri"/>
        </w:rPr>
        <w:t>and α = c when in conduction band and d</w:t>
      </w:r>
      <w:r>
        <w:rPr>
          <w:rFonts w:ascii="Calibri" w:hAnsi="Calibri" w:cs="Calibri"/>
          <w:vertAlign w:val="superscript"/>
        </w:rPr>
        <w:t>†</w:t>
      </w:r>
      <w:r>
        <w:rPr>
          <w:rFonts w:ascii="Calibri" w:hAnsi="Calibri" w:cs="Calibri"/>
        </w:rPr>
        <w:t xml:space="preserve"> when in valence band.  So either way, α is destroying an electron, and α</w:t>
      </w:r>
      <w:r>
        <w:rPr>
          <w:rFonts w:ascii="Cambria Math" w:hAnsi="Cambria Math" w:cs="Calibri"/>
          <w:vertAlign w:val="superscript"/>
        </w:rPr>
        <w:t>†</w:t>
      </w:r>
      <w:r>
        <w:rPr>
          <w:rFonts w:ascii="Calibri" w:hAnsi="Calibri" w:cs="Calibri"/>
        </w:rPr>
        <w:t xml:space="preserve"> is creating one (might check out Metals/Free Day/Electrons/Excitations for similar analysis), </w:t>
      </w:r>
    </w:p>
    <w:p w14:paraId="3E4A2D0B" w14:textId="77777777" w:rsidR="00563358" w:rsidRDefault="00563358" w:rsidP="00563358">
      <w:pPr>
        <w:rPr>
          <w:rFonts w:ascii="Calibri" w:hAnsi="Calibri" w:cs="Calibri"/>
        </w:rPr>
      </w:pPr>
    </w:p>
    <w:p w14:paraId="520F7A74" w14:textId="72005808" w:rsidR="00563358" w:rsidRDefault="00563358" w:rsidP="00563358">
      <w:pPr>
        <w:rPr>
          <w:rFonts w:ascii="Calibri" w:hAnsi="Calibri" w:cs="Calibri"/>
          <w:sz w:val="20"/>
          <w:szCs w:val="28"/>
        </w:rPr>
      </w:pPr>
      <w:r w:rsidRPr="00661E9A">
        <w:rPr>
          <w:rFonts w:ascii="Calibri" w:hAnsi="Calibri" w:cs="Calibri"/>
          <w:position w:val="-154"/>
          <w:sz w:val="20"/>
          <w:szCs w:val="28"/>
        </w:rPr>
        <w:object w:dxaOrig="9400" w:dyaOrig="3200" w14:anchorId="45095EF9">
          <v:shape id="_x0000_i1037" type="#_x0000_t75" style="width:471.8pt;height:160.9pt" o:ole="" fillcolor="#9cf">
            <v:imagedata r:id="rId33" o:title=""/>
          </v:shape>
          <o:OLEObject Type="Embed" ProgID="Equation.DSMT4" ShapeID="_x0000_i1037" DrawAspect="Content" ObjectID="_1795972373" r:id="rId34"/>
        </w:object>
      </w:r>
    </w:p>
    <w:p w14:paraId="6EC94F80" w14:textId="77777777" w:rsidR="00807669" w:rsidRDefault="00807669" w:rsidP="00563358">
      <w:pPr>
        <w:rPr>
          <w:rFonts w:ascii="Calibri" w:hAnsi="Calibri" w:cs="Calibri"/>
          <w:szCs w:val="28"/>
        </w:rPr>
      </w:pPr>
    </w:p>
    <w:p w14:paraId="36D98524" w14:textId="77777777" w:rsidR="00563358" w:rsidRDefault="00563358" w:rsidP="00563358">
      <w:pPr>
        <w:rPr>
          <w:rFonts w:ascii="Calibri" w:hAnsi="Calibri" w:cs="Calibri"/>
          <w:szCs w:val="28"/>
        </w:rPr>
      </w:pPr>
      <w:r>
        <w:rPr>
          <w:rFonts w:ascii="Calibri" w:hAnsi="Calibri" w:cs="Calibri"/>
          <w:szCs w:val="28"/>
        </w:rPr>
        <w:t xml:space="preserve">Note we can cross out that term because a filled band will have net zero momentum.  </w:t>
      </w:r>
    </w:p>
    <w:p w14:paraId="51D5771D" w14:textId="77777777" w:rsidR="00563358" w:rsidRDefault="00563358" w:rsidP="00563358">
      <w:pPr>
        <w:rPr>
          <w:rFonts w:ascii="Calibri" w:hAnsi="Calibri" w:cs="Calibri"/>
          <w:szCs w:val="28"/>
        </w:rPr>
      </w:pPr>
    </w:p>
    <w:p w14:paraId="054786DB" w14:textId="77777777" w:rsidR="00563358" w:rsidRDefault="00563358" w:rsidP="00563358">
      <w:pPr>
        <w:rPr>
          <w:rFonts w:ascii="Calibri" w:hAnsi="Calibri" w:cs="Calibri"/>
          <w:szCs w:val="28"/>
        </w:rPr>
      </w:pPr>
      <w:r w:rsidRPr="00661E9A">
        <w:rPr>
          <w:rFonts w:ascii="Calibri" w:hAnsi="Calibri" w:cs="Calibri"/>
          <w:position w:val="-46"/>
          <w:sz w:val="20"/>
          <w:szCs w:val="28"/>
        </w:rPr>
        <w:object w:dxaOrig="8180" w:dyaOrig="1040" w14:anchorId="138D4031">
          <v:shape id="_x0000_i1038" type="#_x0000_t75" style="width:410.75pt;height:52.35pt" o:ole="" fillcolor="#9cf">
            <v:imagedata r:id="rId35" o:title=""/>
          </v:shape>
          <o:OLEObject Type="Embed" ProgID="Equation.DSMT4" ShapeID="_x0000_i1038" DrawAspect="Content" ObjectID="_1795972374" r:id="rId36"/>
        </w:object>
      </w:r>
    </w:p>
    <w:p w14:paraId="240D2194" w14:textId="77777777" w:rsidR="00563358" w:rsidRDefault="00563358" w:rsidP="00563358">
      <w:pPr>
        <w:rPr>
          <w:rFonts w:ascii="Calibri" w:hAnsi="Calibri" w:cs="Calibri"/>
          <w:szCs w:val="28"/>
        </w:rPr>
      </w:pPr>
    </w:p>
    <w:p w14:paraId="26CDF013" w14:textId="62458195" w:rsidR="00563358" w:rsidRDefault="00CE6160" w:rsidP="00563358">
      <w:pPr>
        <w:rPr>
          <w:rFonts w:ascii="Calibri" w:hAnsi="Calibri" w:cs="Calibri"/>
          <w:szCs w:val="28"/>
        </w:rPr>
      </w:pPr>
      <w:r>
        <w:rPr>
          <w:rFonts w:ascii="Calibri" w:hAnsi="Calibri" w:cs="Calibri"/>
          <w:szCs w:val="28"/>
        </w:rPr>
        <w:t>Now</w:t>
      </w:r>
      <w:r w:rsidR="00563358">
        <w:rPr>
          <w:rFonts w:ascii="Calibri" w:hAnsi="Calibri" w:cs="Calibri"/>
          <w:szCs w:val="28"/>
        </w:rPr>
        <w:t xml:space="preserve"> apropos the blue terms,</w:t>
      </w:r>
      <w:r>
        <w:rPr>
          <w:rFonts w:ascii="Calibri" w:hAnsi="Calibri" w:cs="Calibri"/>
          <w:szCs w:val="28"/>
        </w:rPr>
        <w:t xml:space="preserve"> I’m not sure it’s kosher to cancel them out.  But…the ground state occupation numbers of the conduction band would have no current.  And </w:t>
      </w:r>
      <w:r>
        <w:rPr>
          <w:rFonts w:ascii="Calibri" w:hAnsi="Calibri" w:cs="Calibri"/>
          <w:szCs w:val="28"/>
        </w:rPr>
        <w:lastRenderedPageBreak/>
        <w:t>i</w:t>
      </w:r>
      <w:r w:rsidR="00563358">
        <w:rPr>
          <w:rFonts w:ascii="Calibri" w:hAnsi="Calibri" w:cs="Calibri"/>
          <w:szCs w:val="28"/>
        </w:rPr>
        <w:t>f we have direct transmission, the</w:t>
      </w:r>
      <w:r>
        <w:rPr>
          <w:rFonts w:ascii="Calibri" w:hAnsi="Calibri" w:cs="Calibri"/>
          <w:szCs w:val="28"/>
        </w:rPr>
        <w:t>n the further</w:t>
      </w:r>
      <w:r w:rsidR="00563358">
        <w:rPr>
          <w:rFonts w:ascii="Calibri" w:hAnsi="Calibri" w:cs="Calibri"/>
          <w:szCs w:val="28"/>
        </w:rPr>
        <w:t xml:space="preserve"> occupied k-values in the conduction band should match the occupied (by holes) k-values in the valence band.  But these will have roughly opposite momenta, since the velocity expectation is v = ∂ε/∂p, and the valence band has negative slope.  So the blue guys should cancel-ish</w:t>
      </w:r>
      <w:r w:rsidR="008D6BAD">
        <w:rPr>
          <w:rFonts w:ascii="Calibri" w:hAnsi="Calibri" w:cs="Calibri"/>
          <w:szCs w:val="28"/>
        </w:rPr>
        <w:t xml:space="preserve">.  </w:t>
      </w:r>
      <w:r w:rsidR="008D6BAD" w:rsidRPr="00EA3BF5">
        <w:rPr>
          <w:rFonts w:ascii="Calibri" w:hAnsi="Calibri" w:cs="Calibri"/>
          <w:color w:val="0000CC"/>
          <w:szCs w:val="28"/>
        </w:rPr>
        <w:t>Either way, we’re probably just trying to extract the current associated with the absorption process (a</w:t>
      </w:r>
      <w:r w:rsidR="00EA3BF5">
        <w:rPr>
          <w:rFonts w:ascii="Calibri" w:hAnsi="Calibri" w:cs="Calibri"/>
          <w:color w:val="0000CC"/>
          <w:szCs w:val="28"/>
        </w:rPr>
        <w:t xml:space="preserve"> valence</w:t>
      </w:r>
      <w:r w:rsidR="008D6BAD" w:rsidRPr="00EA3BF5">
        <w:rPr>
          <w:rFonts w:ascii="Calibri" w:hAnsi="Calibri" w:cs="Calibri"/>
          <w:color w:val="0000CC"/>
          <w:szCs w:val="28"/>
        </w:rPr>
        <w:t xml:space="preserve"> electron in the process of being lifted to the conduction band will exist in a</w:t>
      </w:r>
      <w:r w:rsidR="00EA3BF5">
        <w:rPr>
          <w:rFonts w:ascii="Calibri" w:hAnsi="Calibri" w:cs="Calibri"/>
          <w:color w:val="0000CC"/>
          <w:szCs w:val="28"/>
        </w:rPr>
        <w:t>n oscillatory</w:t>
      </w:r>
      <w:r w:rsidR="008D6BAD" w:rsidRPr="00EA3BF5">
        <w:rPr>
          <w:rFonts w:ascii="Calibri" w:hAnsi="Calibri" w:cs="Calibri"/>
          <w:color w:val="0000CC"/>
          <w:szCs w:val="28"/>
        </w:rPr>
        <w:t xml:space="preserve"> superposition of valence and conduction band states, and will have an oscillatory current associated with this</w:t>
      </w:r>
      <w:r w:rsidR="00EA3BF5">
        <w:rPr>
          <w:rFonts w:ascii="Calibri" w:hAnsi="Calibri" w:cs="Calibri"/>
          <w:color w:val="0000CC"/>
          <w:szCs w:val="28"/>
        </w:rPr>
        <w:t xml:space="preserve"> – see Free Day/Electrons/Absorption file</w:t>
      </w:r>
      <w:r w:rsidR="008D6BAD" w:rsidRPr="00EA3BF5">
        <w:rPr>
          <w:rFonts w:ascii="Calibri" w:hAnsi="Calibri" w:cs="Calibri"/>
          <w:color w:val="0000CC"/>
          <w:szCs w:val="28"/>
        </w:rPr>
        <w:t>), and so we’re disgarding the current terms associated with the individual bands themselves.</w:t>
      </w:r>
      <w:r w:rsidR="008D6BAD">
        <w:rPr>
          <w:rFonts w:ascii="Calibri" w:hAnsi="Calibri" w:cs="Calibri"/>
          <w:szCs w:val="28"/>
        </w:rPr>
        <w:t xml:space="preserve">  So we are</w:t>
      </w:r>
      <w:r w:rsidR="00563358">
        <w:rPr>
          <w:rFonts w:ascii="Calibri" w:hAnsi="Calibri" w:cs="Calibri"/>
          <w:szCs w:val="28"/>
        </w:rPr>
        <w:t xml:space="preserve"> left with:</w:t>
      </w:r>
    </w:p>
    <w:p w14:paraId="457FE36A" w14:textId="77777777" w:rsidR="00563358" w:rsidRDefault="00563358" w:rsidP="00563358">
      <w:pPr>
        <w:rPr>
          <w:rFonts w:ascii="Calibri" w:hAnsi="Calibri" w:cs="Calibri"/>
        </w:rPr>
      </w:pPr>
    </w:p>
    <w:p w14:paraId="56444388" w14:textId="77777777" w:rsidR="00563358" w:rsidRPr="002E3860" w:rsidRDefault="00563358" w:rsidP="00563358">
      <w:pPr>
        <w:rPr>
          <w:rFonts w:ascii="Calibri" w:hAnsi="Calibri" w:cs="Calibri"/>
        </w:rPr>
      </w:pPr>
      <w:r w:rsidRPr="00661E9A">
        <w:rPr>
          <w:rFonts w:ascii="Calibri" w:hAnsi="Calibri" w:cs="Calibri"/>
          <w:position w:val="-46"/>
          <w:sz w:val="20"/>
          <w:szCs w:val="28"/>
        </w:rPr>
        <w:object w:dxaOrig="4520" w:dyaOrig="1040" w14:anchorId="2CE44116">
          <v:shape id="_x0000_i1039" type="#_x0000_t75" style="width:226.35pt;height:52.35pt" o:ole="" fillcolor="#9cf">
            <v:imagedata r:id="rId37" o:title=""/>
          </v:shape>
          <o:OLEObject Type="Embed" ProgID="Equation.DSMT4" ShapeID="_x0000_i1039" DrawAspect="Content" ObjectID="_1795972375" r:id="rId38"/>
        </w:object>
      </w:r>
    </w:p>
    <w:p w14:paraId="13DF9313" w14:textId="77777777" w:rsidR="00563358" w:rsidRDefault="00563358" w:rsidP="00563358">
      <w:pPr>
        <w:rPr>
          <w:rFonts w:ascii="Calibri" w:hAnsi="Calibri" w:cs="Calibri"/>
        </w:rPr>
      </w:pPr>
    </w:p>
    <w:p w14:paraId="0319EB24" w14:textId="77777777" w:rsidR="00563358" w:rsidRPr="00F947A1" w:rsidRDefault="00563358" w:rsidP="00563358">
      <w:pPr>
        <w:rPr>
          <w:rFonts w:ascii="Calibri" w:hAnsi="Calibri" w:cs="Calibri"/>
        </w:rPr>
      </w:pPr>
      <w:r>
        <w:rPr>
          <w:rFonts w:ascii="Calibri" w:hAnsi="Calibri" w:cs="Calibri"/>
        </w:rPr>
        <w:t>And now since we have direct transmission, these overlap integrals should only be non-zero for k´ = k.  And so we can write this as:</w:t>
      </w:r>
    </w:p>
    <w:p w14:paraId="145E7024" w14:textId="77777777" w:rsidR="00563358" w:rsidRDefault="00563358" w:rsidP="00563358">
      <w:pPr>
        <w:rPr>
          <w:rFonts w:ascii="Calibri" w:hAnsi="Calibri" w:cs="Calibri"/>
        </w:rPr>
      </w:pPr>
    </w:p>
    <w:p w14:paraId="0600C111" w14:textId="77777777" w:rsidR="00563358" w:rsidRDefault="00563358" w:rsidP="00563358">
      <w:pPr>
        <w:rPr>
          <w:rFonts w:ascii="Calibri" w:hAnsi="Calibri" w:cs="Calibri"/>
        </w:rPr>
      </w:pPr>
      <w:r w:rsidRPr="00DB61BC">
        <w:rPr>
          <w:rFonts w:ascii="Calibri" w:hAnsi="Calibri" w:cs="Calibri"/>
          <w:position w:val="-28"/>
          <w:sz w:val="20"/>
          <w:szCs w:val="28"/>
        </w:rPr>
        <w:object w:dxaOrig="6840" w:dyaOrig="660" w14:anchorId="4BA1C60E">
          <v:shape id="_x0000_i1040" type="#_x0000_t75" style="width:342pt;height:34.35pt" o:ole="" o:bordertopcolor="blue" o:borderleftcolor="blue" o:borderbottomcolor="blue" o:borderrightcolor="blue" fillcolor="#9cf">
            <v:imagedata r:id="rId39" o:title=""/>
            <w10:bordertop type="single" width="12"/>
            <w10:borderleft type="single" width="12"/>
            <w10:borderbottom type="single" width="12"/>
            <w10:borderright type="single" width="12"/>
          </v:shape>
          <o:OLEObject Type="Embed" ProgID="Equation.DSMT4" ShapeID="_x0000_i1040" DrawAspect="Content" ObjectID="_1795972376" r:id="rId40"/>
        </w:object>
      </w:r>
    </w:p>
    <w:p w14:paraId="65FB6531" w14:textId="77777777" w:rsidR="00563358" w:rsidRDefault="00563358" w:rsidP="00563358">
      <w:pPr>
        <w:rPr>
          <w:rFonts w:ascii="Calibri" w:hAnsi="Calibri" w:cs="Calibri"/>
        </w:rPr>
      </w:pPr>
    </w:p>
    <w:p w14:paraId="7865F598" w14:textId="6CA6A38E" w:rsidR="00563358" w:rsidRDefault="00934754" w:rsidP="00563358">
      <w:pPr>
        <w:rPr>
          <w:rFonts w:ascii="Calibri" w:hAnsi="Calibri" w:cs="Calibri"/>
        </w:rPr>
      </w:pPr>
      <w:r>
        <w:rPr>
          <w:rFonts w:ascii="Calibri" w:hAnsi="Calibri" w:cs="Calibri"/>
        </w:rPr>
        <w:t xml:space="preserve">In order for the overlap integral to be nonzero, the conduction and valence band states will likely have to differ by something like Δℓ = </w:t>
      </w:r>
      <w:r>
        <w:rPr>
          <w:rFonts w:ascii="Cambria Math" w:hAnsi="Cambria Math" w:cs="Calibri"/>
        </w:rPr>
        <w:t>±</w:t>
      </w:r>
      <w:r>
        <w:rPr>
          <w:rFonts w:ascii="Calibri" w:hAnsi="Calibri" w:cs="Calibri"/>
        </w:rPr>
        <w:t xml:space="preserve"> 1.  So probably ψ</w:t>
      </w:r>
      <w:r>
        <w:rPr>
          <w:rFonts w:ascii="Calibri" w:hAnsi="Calibri" w:cs="Calibri"/>
          <w:vertAlign w:val="subscript"/>
        </w:rPr>
        <w:t>v,k</w:t>
      </w:r>
      <w:r>
        <w:rPr>
          <w:rFonts w:ascii="Calibri" w:hAnsi="Calibri" w:cs="Calibri"/>
        </w:rPr>
        <w:t xml:space="preserve"> would have to be comprised of s-orbital states, and ψ</w:t>
      </w:r>
      <w:r>
        <w:rPr>
          <w:rFonts w:ascii="Calibri" w:hAnsi="Calibri" w:cs="Calibri"/>
          <w:vertAlign w:val="subscript"/>
        </w:rPr>
        <w:t>c,k</w:t>
      </w:r>
      <w:r>
        <w:rPr>
          <w:rFonts w:ascii="Calibri" w:hAnsi="Calibri" w:cs="Calibri"/>
        </w:rPr>
        <w:t xml:space="preserve"> of p-orbital states</w:t>
      </w:r>
      <w:r w:rsidR="00021517">
        <w:rPr>
          <w:rFonts w:ascii="Calibri" w:hAnsi="Calibri" w:cs="Calibri"/>
        </w:rPr>
        <w:t xml:space="preserve"> (might see Free Day/Electrons/Nonequilibrium/Absorption file for very rudimentary illustration of how this works out)</w:t>
      </w:r>
      <w:r>
        <w:rPr>
          <w:rFonts w:ascii="Calibri" w:hAnsi="Calibri" w:cs="Calibri"/>
        </w:rPr>
        <w:t xml:space="preserve">.  </w:t>
      </w:r>
      <w:r w:rsidR="00563358">
        <w:rPr>
          <w:rFonts w:ascii="Calibri" w:hAnsi="Calibri" w:cs="Calibri"/>
        </w:rPr>
        <w:t>Now we want the conductivity.  The conductivity, as we’ve found in Metals folder, is just equal to:</w:t>
      </w:r>
    </w:p>
    <w:p w14:paraId="7A8BBE87" w14:textId="77777777" w:rsidR="00563358" w:rsidRDefault="00563358" w:rsidP="00563358">
      <w:pPr>
        <w:rPr>
          <w:rFonts w:ascii="Calibri" w:hAnsi="Calibri" w:cs="Calibri"/>
        </w:rPr>
      </w:pPr>
    </w:p>
    <w:p w14:paraId="5E193A0D" w14:textId="77777777" w:rsidR="00563358" w:rsidRDefault="00563358" w:rsidP="00563358">
      <w:r w:rsidRPr="00B477FA">
        <w:rPr>
          <w:position w:val="-32"/>
        </w:rPr>
        <w:object w:dxaOrig="11079" w:dyaOrig="760" w14:anchorId="1837D17E">
          <v:shape id="_x0000_i1041" type="#_x0000_t75" style="width:512.2pt;height:34.35pt" o:ole="">
            <v:imagedata r:id="rId41" o:title=""/>
          </v:shape>
          <o:OLEObject Type="Embed" ProgID="Equation.DSMT4" ShapeID="_x0000_i1041" DrawAspect="Content" ObjectID="_1795972377" r:id="rId42"/>
        </w:object>
      </w:r>
    </w:p>
    <w:p w14:paraId="7824F39C" w14:textId="77777777" w:rsidR="000D40C1" w:rsidRDefault="000D40C1" w:rsidP="00563358"/>
    <w:p w14:paraId="08D4EC0D" w14:textId="77777777" w:rsidR="00563358" w:rsidRDefault="00563358" w:rsidP="00563358">
      <w:pPr>
        <w:rPr>
          <w:rFonts w:ascii="Calibri" w:hAnsi="Calibri" w:cs="Calibri"/>
        </w:rPr>
      </w:pPr>
      <w:r>
        <w:rPr>
          <w:rFonts w:ascii="Calibri" w:hAnsi="Calibri" w:cs="Calibri"/>
        </w:rPr>
        <w:t>We don’t have any spatial variation in our problem –&gt; q = 0.  So, then,</w:t>
      </w:r>
    </w:p>
    <w:p w14:paraId="6B7074B4" w14:textId="77777777" w:rsidR="00563358" w:rsidRDefault="00563358" w:rsidP="00563358">
      <w:pPr>
        <w:rPr>
          <w:rFonts w:ascii="Calibri" w:hAnsi="Calibri" w:cs="Calibri"/>
        </w:rPr>
      </w:pPr>
    </w:p>
    <w:p w14:paraId="543A1041" w14:textId="77777777" w:rsidR="00563358" w:rsidRDefault="00563358" w:rsidP="00563358">
      <w:r w:rsidRPr="000747CC">
        <w:rPr>
          <w:position w:val="-32"/>
        </w:rPr>
        <w:object w:dxaOrig="2799" w:dyaOrig="760" w14:anchorId="306C9069">
          <v:shape id="_x0000_i1042" type="#_x0000_t75" style="width:138.55pt;height:37.65pt" o:ole="">
            <v:imagedata r:id="rId43" o:title=""/>
          </v:shape>
          <o:OLEObject Type="Embed" ProgID="Equation.DSMT4" ShapeID="_x0000_i1042" DrawAspect="Content" ObjectID="_1795972378" r:id="rId44"/>
        </w:object>
      </w:r>
    </w:p>
    <w:p w14:paraId="528E78FC" w14:textId="77777777" w:rsidR="00563358" w:rsidRDefault="00563358" w:rsidP="00563358"/>
    <w:p w14:paraId="3EC4408D" w14:textId="77777777" w:rsidR="00563358" w:rsidRPr="00D936F1" w:rsidRDefault="00563358" w:rsidP="00563358">
      <w:pPr>
        <w:rPr>
          <w:rFonts w:ascii="Calibri" w:hAnsi="Calibri" w:cs="Calibri"/>
        </w:rPr>
      </w:pPr>
      <w:r w:rsidRPr="00D936F1">
        <w:rPr>
          <w:rFonts w:ascii="Calibri" w:hAnsi="Calibri" w:cs="Calibri"/>
        </w:rPr>
        <w:t>and,</w:t>
      </w:r>
    </w:p>
    <w:p w14:paraId="09ED355F" w14:textId="77777777" w:rsidR="00563358" w:rsidRDefault="00563358" w:rsidP="00563358"/>
    <w:p w14:paraId="6C253050" w14:textId="77777777" w:rsidR="00563358" w:rsidRDefault="00563358" w:rsidP="00563358">
      <w:r w:rsidRPr="00381046">
        <w:rPr>
          <w:position w:val="-220"/>
        </w:rPr>
        <w:object w:dxaOrig="8660" w:dyaOrig="4260" w14:anchorId="4FECEA7B">
          <v:shape id="_x0000_i1043" type="#_x0000_t75" style="width:412.9pt;height:204.55pt" o:ole="">
            <v:imagedata r:id="rId45" o:title=""/>
          </v:shape>
          <o:OLEObject Type="Embed" ProgID="Equation.DSMT4" ShapeID="_x0000_i1043" DrawAspect="Content" ObjectID="_1795972379" r:id="rId46"/>
        </w:object>
      </w:r>
    </w:p>
    <w:p w14:paraId="69BB4CBE" w14:textId="77777777" w:rsidR="00563358" w:rsidRDefault="00563358" w:rsidP="00563358">
      <w:pPr>
        <w:rPr>
          <w:rFonts w:ascii="Calibri" w:hAnsi="Calibri" w:cs="Calibri"/>
        </w:rPr>
      </w:pPr>
    </w:p>
    <w:p w14:paraId="517C1394" w14:textId="77777777" w:rsidR="00563358" w:rsidRDefault="00563358" w:rsidP="00563358">
      <w:pPr>
        <w:rPr>
          <w:rFonts w:ascii="Calibri" w:hAnsi="Calibri" w:cs="Calibri"/>
        </w:rPr>
      </w:pPr>
      <w:r>
        <w:rPr>
          <w:rFonts w:ascii="Calibri" w:hAnsi="Calibri" w:cs="Calibri"/>
        </w:rPr>
        <w:t xml:space="preserve">(and </w:t>
      </w:r>
      <w:r w:rsidRPr="002E0C9F">
        <w:rPr>
          <w:rFonts w:ascii="Calibri" w:hAnsi="Calibri" w:cs="Calibri"/>
          <w:b/>
          <w:bCs/>
        </w:rPr>
        <w:t>J</w:t>
      </w:r>
      <w:r>
        <w:rPr>
          <w:rFonts w:ascii="Calibri" w:hAnsi="Calibri" w:cs="Calibri"/>
        </w:rPr>
        <w:t xml:space="preserve"> is the current we have formulated above)  In a homogeneous system we have:</w:t>
      </w:r>
    </w:p>
    <w:p w14:paraId="2007E697" w14:textId="77777777" w:rsidR="00563358" w:rsidRDefault="00563358" w:rsidP="00563358">
      <w:pPr>
        <w:rPr>
          <w:rFonts w:ascii="Calibri" w:hAnsi="Calibri" w:cs="Calibri"/>
        </w:rPr>
      </w:pPr>
    </w:p>
    <w:p w14:paraId="6A25EFD1" w14:textId="77777777" w:rsidR="00563358" w:rsidRDefault="00563358" w:rsidP="00563358">
      <w:pPr>
        <w:rPr>
          <w:rFonts w:ascii="Calibri" w:hAnsi="Calibri" w:cs="Calibri"/>
        </w:rPr>
      </w:pPr>
      <w:r w:rsidRPr="00B23708">
        <w:rPr>
          <w:position w:val="-32"/>
        </w:rPr>
        <w:object w:dxaOrig="6380" w:dyaOrig="760" w14:anchorId="4EEC3E75">
          <v:shape id="_x0000_i1044" type="#_x0000_t75" style="width:298.35pt;height:34.9pt" o:ole="">
            <v:imagedata r:id="rId47" o:title=""/>
          </v:shape>
          <o:OLEObject Type="Embed" ProgID="Equation.DSMT4" ShapeID="_x0000_i1044" DrawAspect="Content" ObjectID="_1795972380" r:id="rId48"/>
        </w:object>
      </w:r>
    </w:p>
    <w:p w14:paraId="4C6E1146" w14:textId="77777777" w:rsidR="00563358" w:rsidRDefault="00563358" w:rsidP="00563358">
      <w:pPr>
        <w:rPr>
          <w:rFonts w:ascii="Calibri" w:hAnsi="Calibri" w:cs="Calibri"/>
        </w:rPr>
      </w:pPr>
    </w:p>
    <w:p w14:paraId="359976EF" w14:textId="77777777" w:rsidR="00563358" w:rsidRDefault="00563358" w:rsidP="00563358">
      <w:pPr>
        <w:rPr>
          <w:rFonts w:ascii="Calibri" w:hAnsi="Calibri" w:cs="Calibri"/>
        </w:rPr>
      </w:pPr>
      <w:r>
        <w:rPr>
          <w:rFonts w:ascii="Calibri" w:hAnsi="Calibri" w:cs="Calibri"/>
        </w:rPr>
        <w:t>[Tr means sum over diagonal Cartesian components]  Ultimately, we’re interested A(ω) which is Reσ(ω).  So,</w:t>
      </w:r>
    </w:p>
    <w:p w14:paraId="5B7473C2" w14:textId="77777777" w:rsidR="00563358" w:rsidRDefault="00563358" w:rsidP="00563358">
      <w:pPr>
        <w:rPr>
          <w:rFonts w:ascii="Calibri" w:hAnsi="Calibri" w:cs="Calibri"/>
        </w:rPr>
      </w:pPr>
    </w:p>
    <w:p w14:paraId="1D89B784" w14:textId="77777777" w:rsidR="00563358" w:rsidRDefault="00563358" w:rsidP="00563358">
      <w:r w:rsidRPr="00E25FA3">
        <w:rPr>
          <w:position w:val="-24"/>
        </w:rPr>
        <w:object w:dxaOrig="2140" w:dyaOrig="620" w14:anchorId="5824FD2C">
          <v:shape id="_x0000_i1045" type="#_x0000_t75" style="width:102pt;height:28.9pt" o:ole="" filled="t" fillcolor="#cfc">
            <v:imagedata r:id="rId49" o:title=""/>
          </v:shape>
          <o:OLEObject Type="Embed" ProgID="Equation.DSMT4" ShapeID="_x0000_i1045" DrawAspect="Content" ObjectID="_1795972381" r:id="rId50"/>
        </w:object>
      </w:r>
    </w:p>
    <w:p w14:paraId="4751F4DB" w14:textId="77777777" w:rsidR="00563358" w:rsidRDefault="00563358" w:rsidP="00563358"/>
    <w:p w14:paraId="2E2B4E5A" w14:textId="77777777" w:rsidR="00563358" w:rsidRDefault="00563358" w:rsidP="00563358">
      <w:pPr>
        <w:rPr>
          <w:rFonts w:ascii="Calibri" w:hAnsi="Calibri" w:cs="Calibri"/>
        </w:rPr>
      </w:pPr>
      <w:r>
        <w:rPr>
          <w:rFonts w:ascii="Calibri" w:hAnsi="Calibri" w:cs="Calibri"/>
        </w:rPr>
        <w:t>So we just need the (total) current - (total) current correlation function.  We’ll get it via analytic continuation as usual,</w:t>
      </w:r>
    </w:p>
    <w:p w14:paraId="4E698F89" w14:textId="77777777" w:rsidR="00563358" w:rsidRDefault="00563358" w:rsidP="00563358">
      <w:pPr>
        <w:rPr>
          <w:rFonts w:ascii="Calibri" w:hAnsi="Calibri" w:cs="Calibri"/>
        </w:rPr>
      </w:pPr>
    </w:p>
    <w:p w14:paraId="42B4677E" w14:textId="77777777" w:rsidR="00563358" w:rsidRDefault="00563358" w:rsidP="00563358">
      <w:pPr>
        <w:rPr>
          <w:rFonts w:ascii="Calibri" w:hAnsi="Calibri" w:cs="Calibri"/>
        </w:rPr>
      </w:pPr>
      <w:r w:rsidRPr="00D066A7">
        <w:rPr>
          <w:position w:val="-24"/>
        </w:rPr>
        <w:object w:dxaOrig="4060" w:dyaOrig="620" w14:anchorId="1E1165B1">
          <v:shape id="_x0000_i1046" type="#_x0000_t75" style="width:184.35pt;height:28.35pt" o:ole="">
            <v:imagedata r:id="rId51" o:title=""/>
          </v:shape>
          <o:OLEObject Type="Embed" ProgID="Equation.DSMT4" ShapeID="_x0000_i1046" DrawAspect="Content" ObjectID="_1795972382" r:id="rId52"/>
        </w:object>
      </w:r>
    </w:p>
    <w:p w14:paraId="1DF315C2" w14:textId="77777777" w:rsidR="00563358" w:rsidRDefault="00563358" w:rsidP="00563358">
      <w:pPr>
        <w:rPr>
          <w:rFonts w:ascii="Calibri" w:hAnsi="Calibri" w:cs="Calibri"/>
        </w:rPr>
      </w:pPr>
    </w:p>
    <w:p w14:paraId="119663CF" w14:textId="77777777" w:rsidR="00563358" w:rsidRDefault="00CE6160" w:rsidP="00563358">
      <w:pPr>
        <w:rPr>
          <w:rFonts w:ascii="Calibri" w:hAnsi="Calibri" w:cs="Calibri"/>
        </w:rPr>
      </w:pPr>
      <w:r>
        <w:rPr>
          <w:rFonts w:ascii="Calibri" w:hAnsi="Calibri" w:cs="Calibri"/>
        </w:rPr>
        <w:t>Filling in the current,</w:t>
      </w:r>
    </w:p>
    <w:p w14:paraId="517FB5BE" w14:textId="77777777" w:rsidR="00563358" w:rsidRDefault="00563358" w:rsidP="00563358">
      <w:pPr>
        <w:rPr>
          <w:rFonts w:ascii="Calibri" w:hAnsi="Calibri" w:cs="Calibri"/>
        </w:rPr>
      </w:pPr>
    </w:p>
    <w:p w14:paraId="2B6C270C" w14:textId="77777777" w:rsidR="00563358" w:rsidRDefault="00563358" w:rsidP="00563358">
      <w:r w:rsidRPr="000769E4">
        <w:rPr>
          <w:position w:val="-58"/>
        </w:rPr>
        <w:object w:dxaOrig="7560" w:dyaOrig="1280" w14:anchorId="1C76EF93">
          <v:shape id="_x0000_i1047" type="#_x0000_t75" style="width:348pt;height:58.35pt" o:ole="">
            <v:imagedata r:id="rId53" o:title=""/>
          </v:shape>
          <o:OLEObject Type="Embed" ProgID="Equation.DSMT4" ShapeID="_x0000_i1047" DrawAspect="Content" ObjectID="_1795972383" r:id="rId54"/>
        </w:object>
      </w:r>
    </w:p>
    <w:p w14:paraId="6F22B5D9" w14:textId="77777777" w:rsidR="00563358" w:rsidRDefault="00563358" w:rsidP="00563358">
      <w:pPr>
        <w:rPr>
          <w:rFonts w:ascii="Calibri" w:hAnsi="Calibri" w:cs="Calibri"/>
        </w:rPr>
      </w:pPr>
    </w:p>
    <w:p w14:paraId="21A73268" w14:textId="77777777" w:rsidR="00563358" w:rsidRDefault="00563358" w:rsidP="00563358">
      <w:pPr>
        <w:rPr>
          <w:rFonts w:ascii="Calibri" w:hAnsi="Calibri" w:cs="Calibri"/>
        </w:rPr>
      </w:pPr>
      <w:r>
        <w:rPr>
          <w:rFonts w:ascii="Calibri" w:hAnsi="Calibri" w:cs="Calibri"/>
        </w:rPr>
        <w:t>Our H conserves particle/hole number so we can reduce this to (commutating c’s and d’s again):</w:t>
      </w:r>
    </w:p>
    <w:p w14:paraId="26457AE7" w14:textId="77777777" w:rsidR="00563358" w:rsidRDefault="00563358" w:rsidP="00563358">
      <w:pPr>
        <w:rPr>
          <w:rFonts w:ascii="Calibri" w:hAnsi="Calibri" w:cs="Calibri"/>
        </w:rPr>
      </w:pPr>
    </w:p>
    <w:p w14:paraId="5288AF75" w14:textId="77777777" w:rsidR="00563358" w:rsidRDefault="00563358" w:rsidP="00563358">
      <w:r w:rsidRPr="000769E4">
        <w:rPr>
          <w:position w:val="-62"/>
        </w:rPr>
        <w:object w:dxaOrig="7300" w:dyaOrig="1359" w14:anchorId="19D19DB1">
          <v:shape id="_x0000_i1048" type="#_x0000_t75" style="width:335.45pt;height:64.35pt" o:ole="">
            <v:imagedata r:id="rId55" o:title=""/>
          </v:shape>
          <o:OLEObject Type="Embed" ProgID="Equation.DSMT4" ShapeID="_x0000_i1048" DrawAspect="Content" ObjectID="_1795972384" r:id="rId56"/>
        </w:object>
      </w:r>
    </w:p>
    <w:p w14:paraId="60BFF68A" w14:textId="77777777" w:rsidR="00563358" w:rsidRDefault="00563358" w:rsidP="00563358"/>
    <w:p w14:paraId="3F620092" w14:textId="7968F66E" w:rsidR="00563358" w:rsidRPr="00D936F1" w:rsidRDefault="00360151" w:rsidP="00563358">
      <w:pPr>
        <w:rPr>
          <w:rFonts w:ascii="Calibri" w:hAnsi="Calibri" w:cs="Calibri"/>
        </w:rPr>
      </w:pPr>
      <w:r>
        <w:rPr>
          <w:rFonts w:ascii="Calibri" w:hAnsi="Calibri" w:cs="Calibri"/>
        </w:rPr>
        <w:t>The first term describes the time-development of the annihilation of a particle in the lower band and subsequent annihilation of a hole in the upper band, i.e., absorption.  The second term describes the time development of the creation of a hole in the upper band and subsequent creation of a partice in the lower band, i.e., emission.  I think we just keep the first term apropos our interest in absorption?  Would both terms give the same result?</w:t>
      </w:r>
    </w:p>
    <w:p w14:paraId="2DBCC538" w14:textId="77777777" w:rsidR="00563358" w:rsidRDefault="00563358" w:rsidP="00563358"/>
    <w:p w14:paraId="3DE6C990" w14:textId="33FEE82F" w:rsidR="00563358" w:rsidRDefault="00360151" w:rsidP="00563358">
      <w:r w:rsidRPr="001F430C">
        <w:rPr>
          <w:position w:val="-28"/>
        </w:rPr>
        <w:object w:dxaOrig="7260" w:dyaOrig="660" w14:anchorId="199B4720">
          <v:shape id="_x0000_i1049" type="#_x0000_t75" style="width:342.55pt;height:30.55pt" o:ole="" filled="t" fillcolor="#cfc">
            <v:imagedata r:id="rId57" o:title=""/>
          </v:shape>
          <o:OLEObject Type="Embed" ProgID="Equation.DSMT4" ShapeID="_x0000_i1049" DrawAspect="Content" ObjectID="_1795972385" r:id="rId58"/>
        </w:object>
      </w:r>
    </w:p>
    <w:p w14:paraId="59CF7972" w14:textId="77777777" w:rsidR="00563358" w:rsidRDefault="00563358" w:rsidP="00563358"/>
    <w:p w14:paraId="0772E5FB" w14:textId="074BB233" w:rsidR="00563358" w:rsidRPr="00D936F1" w:rsidRDefault="00CE6160" w:rsidP="00563358">
      <w:pPr>
        <w:rPr>
          <w:rFonts w:ascii="Calibri" w:hAnsi="Calibri" w:cs="Calibri"/>
        </w:rPr>
      </w:pPr>
      <w:r>
        <w:rPr>
          <w:rFonts w:ascii="Calibri" w:hAnsi="Calibri" w:cs="Calibri"/>
        </w:rPr>
        <w:t xml:space="preserve">We can guess the Feynman rules.  </w:t>
      </w:r>
      <w:r w:rsidR="00563358" w:rsidRPr="00D936F1">
        <w:rPr>
          <w:rFonts w:ascii="Calibri" w:hAnsi="Calibri" w:cs="Calibri"/>
        </w:rPr>
        <w:t>So it seems we can represent this with vertices:</w:t>
      </w:r>
    </w:p>
    <w:p w14:paraId="5DED804F" w14:textId="77777777" w:rsidR="00563358" w:rsidRDefault="00563358" w:rsidP="00563358"/>
    <w:p w14:paraId="7B604464" w14:textId="045AD627" w:rsidR="00563358" w:rsidRDefault="00EC0979" w:rsidP="00563358">
      <w:pPr>
        <w:rPr>
          <w:rFonts w:ascii="Calibri" w:hAnsi="Calibri" w:cs="Calibri"/>
        </w:rPr>
      </w:pPr>
      <w:r w:rsidRPr="00563358">
        <w:rPr>
          <w:rFonts w:ascii="Calibri" w:hAnsi="Calibri" w:cs="Calibri"/>
          <w:noProof/>
        </w:rPr>
        <w:drawing>
          <wp:inline distT="0" distB="0" distL="0" distR="0" wp14:anchorId="75045676" wp14:editId="1F89098C">
            <wp:extent cx="2477135" cy="852805"/>
            <wp:effectExtent l="0" t="0" r="0" b="0"/>
            <wp:docPr id="29" name="Picture 1" descr="A group of people with different colored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oup of people with different colored squares&#10;&#10;Description automatically generated"/>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77135" cy="852805"/>
                    </a:xfrm>
                    <a:prstGeom prst="rect">
                      <a:avLst/>
                    </a:prstGeom>
                    <a:noFill/>
                    <a:ln>
                      <a:noFill/>
                    </a:ln>
                  </pic:spPr>
                </pic:pic>
              </a:graphicData>
            </a:graphic>
          </wp:inline>
        </w:drawing>
      </w:r>
    </w:p>
    <w:p w14:paraId="372CAD89" w14:textId="77777777" w:rsidR="00563358" w:rsidRDefault="00563358" w:rsidP="00563358">
      <w:pPr>
        <w:rPr>
          <w:rFonts w:ascii="Calibri" w:hAnsi="Calibri" w:cs="Calibri"/>
        </w:rPr>
      </w:pPr>
    </w:p>
    <w:p w14:paraId="480A2853" w14:textId="77777777" w:rsidR="00563358" w:rsidRDefault="00563358" w:rsidP="00563358">
      <w:pPr>
        <w:rPr>
          <w:rFonts w:ascii="Calibri" w:hAnsi="Calibri" w:cs="Calibri"/>
        </w:rPr>
      </w:pPr>
      <w:r>
        <w:rPr>
          <w:rFonts w:ascii="Calibri" w:hAnsi="Calibri" w:cs="Calibri"/>
        </w:rPr>
        <w:t>and then connect into diagram as:</w:t>
      </w:r>
    </w:p>
    <w:p w14:paraId="48B9E3E6" w14:textId="77777777" w:rsidR="00563358" w:rsidRDefault="00563358" w:rsidP="00563358">
      <w:pPr>
        <w:rPr>
          <w:rFonts w:ascii="Calibri" w:hAnsi="Calibri" w:cs="Calibri"/>
        </w:rPr>
      </w:pPr>
    </w:p>
    <w:p w14:paraId="1E68D00A" w14:textId="77777777" w:rsidR="00563358" w:rsidRDefault="00563358" w:rsidP="00563358">
      <w:pPr>
        <w:rPr>
          <w:rFonts w:ascii="Calibri" w:hAnsi="Calibri" w:cs="Calibri"/>
        </w:rPr>
      </w:pPr>
      <w:r>
        <w:rPr>
          <w:rFonts w:ascii="Calibri" w:hAnsi="Calibri" w:cs="Calibri"/>
        </w:rPr>
        <w:object w:dxaOrig="5052" w:dyaOrig="1824" w14:anchorId="4275E3C7">
          <v:shape id="_x0000_i1050" type="#_x0000_t75" style="width:250.35pt;height:70.35pt" o:ole="">
            <v:imagedata r:id="rId60" o:title="" croptop="9656f" cropbottom="11769f" cropleft="2134f" cropright="6027f"/>
          </v:shape>
          <o:OLEObject Type="Embed" ProgID="PBrush" ShapeID="_x0000_i1050" DrawAspect="Content" ObjectID="_1795972386" r:id="rId61"/>
        </w:object>
      </w:r>
    </w:p>
    <w:p w14:paraId="3601CF2C" w14:textId="77777777" w:rsidR="00563358" w:rsidRDefault="00563358" w:rsidP="00563358"/>
    <w:p w14:paraId="7E75A605" w14:textId="3D6DEF78" w:rsidR="00563358" w:rsidRPr="00D936F1" w:rsidRDefault="00563358" w:rsidP="00563358">
      <w:pPr>
        <w:rPr>
          <w:rFonts w:ascii="Calibri" w:hAnsi="Calibri" w:cs="Calibri"/>
        </w:rPr>
      </w:pPr>
      <w:r>
        <w:rPr>
          <w:rFonts w:ascii="Calibri" w:hAnsi="Calibri" w:cs="Calibri"/>
        </w:rPr>
        <w:t xml:space="preserve">It’ll help to review the way we handled the current-current correlation function in the Metals/Impurities/Conductivity folder.  </w:t>
      </w:r>
      <w:r w:rsidRPr="00D936F1">
        <w:rPr>
          <w:rFonts w:ascii="Calibri" w:hAnsi="Calibri" w:cs="Calibri"/>
        </w:rPr>
        <w:t>Representing this as FT, implicitly including the ‘external legs’ coming out of the square, we have:</w:t>
      </w:r>
      <w:r w:rsidR="009C0C68">
        <w:rPr>
          <w:rFonts w:ascii="Calibri" w:hAnsi="Calibri" w:cs="Calibri"/>
        </w:rPr>
        <w:t xml:space="preserve"> </w:t>
      </w:r>
    </w:p>
    <w:p w14:paraId="026F0242" w14:textId="77777777" w:rsidR="00563358" w:rsidRPr="00D936F1" w:rsidRDefault="00563358" w:rsidP="00563358">
      <w:pPr>
        <w:rPr>
          <w:rFonts w:ascii="Calibri" w:hAnsi="Calibri" w:cs="Calibri"/>
        </w:rPr>
      </w:pPr>
    </w:p>
    <w:p w14:paraId="77B65BF0" w14:textId="77777777" w:rsidR="00563358" w:rsidRDefault="00563358" w:rsidP="00563358">
      <w:pPr>
        <w:rPr>
          <w:rFonts w:ascii="Calibri" w:hAnsi="Calibri" w:cs="Calibri"/>
        </w:rPr>
      </w:pPr>
      <w:r>
        <w:rPr>
          <w:rFonts w:ascii="Calibri" w:hAnsi="Calibri" w:cs="Calibri"/>
        </w:rPr>
        <w:object w:dxaOrig="5052" w:dyaOrig="2316" w14:anchorId="3FB02D53">
          <v:shape id="_x0000_i1051" type="#_x0000_t75" style="width:270pt;height:101.45pt" o:ole="">
            <v:imagedata r:id="rId62" o:title="" croptop="2111f" cropbottom="13800f" cropleft="2134f" cropright="3558f"/>
          </v:shape>
          <o:OLEObject Type="Embed" ProgID="PBrush" ShapeID="_x0000_i1051" DrawAspect="Content" ObjectID="_1795972387" r:id="rId63"/>
        </w:object>
      </w:r>
    </w:p>
    <w:p w14:paraId="29F20EB6" w14:textId="77777777" w:rsidR="00563358" w:rsidRDefault="00563358" w:rsidP="00563358">
      <w:pPr>
        <w:rPr>
          <w:rFonts w:ascii="Calibri" w:hAnsi="Calibri" w:cs="Calibri"/>
        </w:rPr>
      </w:pPr>
    </w:p>
    <w:p w14:paraId="462B24B9" w14:textId="77777777" w:rsidR="00563358" w:rsidRPr="00D936F1" w:rsidRDefault="00563358" w:rsidP="00563358">
      <w:pPr>
        <w:rPr>
          <w:rFonts w:ascii="Calibri" w:hAnsi="Calibri" w:cs="Calibri"/>
        </w:rPr>
      </w:pPr>
      <w:r>
        <w:rPr>
          <w:rFonts w:ascii="Calibri" w:hAnsi="Calibri" w:cs="Calibri"/>
        </w:rPr>
        <w:t>And now:</w:t>
      </w:r>
    </w:p>
    <w:p w14:paraId="002CA76D" w14:textId="77777777" w:rsidR="00563358" w:rsidRPr="00D936F1" w:rsidRDefault="00563358" w:rsidP="00563358">
      <w:pPr>
        <w:rPr>
          <w:rFonts w:ascii="Calibri" w:hAnsi="Calibri" w:cs="Calibri"/>
        </w:rPr>
      </w:pPr>
    </w:p>
    <w:p w14:paraId="4C1FA862" w14:textId="1E0236F7" w:rsidR="00563358" w:rsidRPr="00D936F1" w:rsidRDefault="00360151" w:rsidP="00563358">
      <w:pPr>
        <w:rPr>
          <w:rFonts w:ascii="Calibri" w:hAnsi="Calibri" w:cs="Calibri"/>
        </w:rPr>
      </w:pPr>
      <w:r w:rsidRPr="006F7148">
        <w:rPr>
          <w:position w:val="-32"/>
        </w:rPr>
        <w:object w:dxaOrig="6120" w:dyaOrig="700" w14:anchorId="64C78F6F">
          <v:shape id="_x0000_i1052" type="#_x0000_t75" style="width:285.25pt;height:34.35pt" o:ole="">
            <v:imagedata r:id="rId64" o:title=""/>
          </v:shape>
          <o:OLEObject Type="Embed" ProgID="Equation.DSMT4" ShapeID="_x0000_i1052" DrawAspect="Content" ObjectID="_1795972388" r:id="rId65"/>
        </w:object>
      </w:r>
    </w:p>
    <w:p w14:paraId="758BA2BF" w14:textId="77777777" w:rsidR="00563358" w:rsidRPr="00D936F1" w:rsidRDefault="00563358" w:rsidP="00563358">
      <w:pPr>
        <w:rPr>
          <w:rFonts w:ascii="Calibri" w:hAnsi="Calibri" w:cs="Calibri"/>
        </w:rPr>
      </w:pPr>
    </w:p>
    <w:p w14:paraId="08EF7E3D" w14:textId="77777777" w:rsidR="00563358" w:rsidRPr="00D936F1" w:rsidRDefault="00563358" w:rsidP="00563358">
      <w:pPr>
        <w:rPr>
          <w:rFonts w:ascii="Calibri" w:hAnsi="Calibri" w:cs="Calibri"/>
        </w:rPr>
      </w:pPr>
      <w:r w:rsidRPr="00D936F1">
        <w:rPr>
          <w:rFonts w:ascii="Calibri" w:hAnsi="Calibri" w:cs="Calibri"/>
        </w:rPr>
        <w:t>where [….] represents the diagram in terms of its Fourier transform and such.  And we note that energy/frequency is not conserved at the left vertex because it isn’t integrated over.  Neither right.  But whatever energy the top gains, the bottom must lose, because we do integrate over the internal vertices.  Also, I gues</w:t>
      </w:r>
      <w:r>
        <w:rPr>
          <w:rFonts w:ascii="Calibri" w:hAnsi="Calibri" w:cs="Calibri"/>
        </w:rPr>
        <w:t>s</w:t>
      </w:r>
      <w:r w:rsidRPr="00D936F1">
        <w:rPr>
          <w:rFonts w:ascii="Calibri" w:hAnsi="Calibri" w:cs="Calibri"/>
        </w:rPr>
        <w:t xml:space="preserve"> the energy conservation argument sort of presumes the energies to be positive and going clockwise on bottom, following the top, but then we read the GF’s arguments going against the arrow, so I’ve switched it.  That’s why we have what we have.  So then,</w:t>
      </w:r>
    </w:p>
    <w:p w14:paraId="66CA9F95" w14:textId="77777777" w:rsidR="00563358" w:rsidRPr="00D936F1" w:rsidRDefault="00563358" w:rsidP="00563358">
      <w:pPr>
        <w:rPr>
          <w:rFonts w:ascii="Calibri" w:hAnsi="Calibri" w:cs="Calibri"/>
        </w:rPr>
      </w:pPr>
    </w:p>
    <w:p w14:paraId="06590487" w14:textId="32C55A10" w:rsidR="00563358" w:rsidRPr="00D936F1" w:rsidRDefault="00360151" w:rsidP="00563358">
      <w:pPr>
        <w:rPr>
          <w:rFonts w:ascii="Calibri" w:hAnsi="Calibri" w:cs="Calibri"/>
        </w:rPr>
      </w:pPr>
      <w:r w:rsidRPr="006F7148">
        <w:rPr>
          <w:position w:val="-32"/>
        </w:rPr>
        <w:object w:dxaOrig="4120" w:dyaOrig="700" w14:anchorId="56D67DB3">
          <v:shape id="_x0000_i1053" type="#_x0000_t75" style="width:186pt;height:31.1pt" o:ole="">
            <v:imagedata r:id="rId66" o:title=""/>
          </v:shape>
          <o:OLEObject Type="Embed" ProgID="Equation.DSMT4" ShapeID="_x0000_i1053" DrawAspect="Content" ObjectID="_1795972389" r:id="rId67"/>
        </w:object>
      </w:r>
    </w:p>
    <w:p w14:paraId="200F6A04" w14:textId="77777777" w:rsidR="00563358" w:rsidRPr="00D936F1" w:rsidRDefault="00563358" w:rsidP="00563358">
      <w:pPr>
        <w:rPr>
          <w:rFonts w:ascii="Calibri" w:hAnsi="Calibri" w:cs="Calibri"/>
        </w:rPr>
      </w:pPr>
    </w:p>
    <w:p w14:paraId="0A62CD0F" w14:textId="77777777" w:rsidR="00563358" w:rsidRPr="00D936F1" w:rsidRDefault="00563358" w:rsidP="00563358">
      <w:pPr>
        <w:rPr>
          <w:rFonts w:ascii="Calibri" w:hAnsi="Calibri" w:cs="Calibri"/>
        </w:rPr>
      </w:pPr>
      <w:r w:rsidRPr="00D936F1">
        <w:rPr>
          <w:rFonts w:ascii="Calibri" w:hAnsi="Calibri" w:cs="Calibri"/>
        </w:rPr>
        <w:t xml:space="preserve">and thus the Fourier transform of </w:t>
      </w:r>
      <w:r>
        <w:rPr>
          <w:rFonts w:ascii="Calibri" w:hAnsi="Calibri" w:cs="Calibri"/>
        </w:rPr>
        <w:t>Π</w:t>
      </w:r>
      <w:r w:rsidRPr="00D936F1">
        <w:rPr>
          <w:rFonts w:ascii="Calibri" w:hAnsi="Calibri" w:cs="Calibri"/>
        </w:rPr>
        <w:t xml:space="preserve"> would be what we have but with i</w:t>
      </w:r>
      <w:r>
        <w:rPr>
          <w:rFonts w:ascii="Calibri" w:hAnsi="Calibri" w:cs="Calibri"/>
        </w:rPr>
        <w:t>ν</w:t>
      </w:r>
      <w:r w:rsidRPr="00D936F1">
        <w:rPr>
          <w:rFonts w:ascii="Calibri" w:hAnsi="Calibri" w:cs="Calibri"/>
          <w:vertAlign w:val="subscript"/>
        </w:rPr>
        <w:t>n</w:t>
      </w:r>
      <w:r w:rsidRPr="00D936F1">
        <w:rPr>
          <w:rFonts w:ascii="Calibri" w:hAnsi="Calibri" w:cs="Calibri"/>
        </w:rPr>
        <w:t xml:space="preserve"> → -i</w:t>
      </w:r>
      <w:r>
        <w:rPr>
          <w:rFonts w:ascii="Calibri" w:hAnsi="Calibri" w:cs="Calibri"/>
        </w:rPr>
        <w:t>ν</w:t>
      </w:r>
      <w:r w:rsidRPr="00D936F1">
        <w:rPr>
          <w:rFonts w:ascii="Calibri" w:hAnsi="Calibri" w:cs="Calibri"/>
          <w:vertAlign w:val="subscript"/>
        </w:rPr>
        <w:t>n</w:t>
      </w:r>
      <w:r w:rsidRPr="00D936F1">
        <w:rPr>
          <w:rFonts w:ascii="Calibri" w:hAnsi="Calibri" w:cs="Calibri"/>
        </w:rPr>
        <w:t>.  So finally,</w:t>
      </w:r>
    </w:p>
    <w:p w14:paraId="0B61755F" w14:textId="77777777" w:rsidR="00563358" w:rsidRPr="00D936F1" w:rsidRDefault="00563358" w:rsidP="00563358">
      <w:pPr>
        <w:rPr>
          <w:rFonts w:ascii="Calibri" w:hAnsi="Calibri" w:cs="Calibri"/>
        </w:rPr>
      </w:pPr>
    </w:p>
    <w:p w14:paraId="34E0647A" w14:textId="4F2C738A" w:rsidR="00563358" w:rsidRPr="00D936F1" w:rsidRDefault="00360151" w:rsidP="00563358">
      <w:pPr>
        <w:rPr>
          <w:rFonts w:ascii="Calibri" w:hAnsi="Calibri" w:cs="Calibri"/>
        </w:rPr>
      </w:pPr>
      <w:r w:rsidRPr="006F7148">
        <w:rPr>
          <w:position w:val="-32"/>
        </w:rPr>
        <w:object w:dxaOrig="2960" w:dyaOrig="700" w14:anchorId="7DA116D6">
          <v:shape id="_x0000_i1054" type="#_x0000_t75" style="width:139.65pt;height:34.35pt" o:ole="">
            <v:imagedata r:id="rId68" o:title=""/>
          </v:shape>
          <o:OLEObject Type="Embed" ProgID="Equation.DSMT4" ShapeID="_x0000_i1054" DrawAspect="Content" ObjectID="_1795972390" r:id="rId69"/>
        </w:object>
      </w:r>
    </w:p>
    <w:p w14:paraId="1F7B612F" w14:textId="77777777" w:rsidR="00563358" w:rsidRPr="00D936F1" w:rsidRDefault="00563358" w:rsidP="00563358">
      <w:pPr>
        <w:rPr>
          <w:rFonts w:ascii="Calibri" w:hAnsi="Calibri" w:cs="Calibri"/>
        </w:rPr>
      </w:pPr>
    </w:p>
    <w:p w14:paraId="5B4BF8C7" w14:textId="77777777" w:rsidR="00563358" w:rsidRPr="00D936F1" w:rsidRDefault="00563358" w:rsidP="00563358">
      <w:pPr>
        <w:rPr>
          <w:rFonts w:ascii="Calibri" w:hAnsi="Calibri" w:cs="Calibri"/>
        </w:rPr>
      </w:pPr>
      <w:r w:rsidRPr="00D936F1">
        <w:rPr>
          <w:rFonts w:ascii="Calibri" w:hAnsi="Calibri" w:cs="Calibri"/>
        </w:rPr>
        <w:t>where diagrammatically, […] is given by:</w:t>
      </w:r>
    </w:p>
    <w:p w14:paraId="0C93C6AF" w14:textId="77777777" w:rsidR="00563358" w:rsidRPr="00D936F1" w:rsidRDefault="00563358" w:rsidP="00563358">
      <w:pPr>
        <w:rPr>
          <w:rFonts w:ascii="Calibri" w:hAnsi="Calibri" w:cs="Calibri"/>
        </w:rPr>
      </w:pPr>
    </w:p>
    <w:p w14:paraId="1C39D9A1" w14:textId="77777777" w:rsidR="00563358" w:rsidRPr="00D936F1" w:rsidRDefault="00563358" w:rsidP="00563358">
      <w:pPr>
        <w:rPr>
          <w:rFonts w:ascii="Calibri" w:hAnsi="Calibri" w:cs="Calibri"/>
        </w:rPr>
      </w:pPr>
      <w:r>
        <w:rPr>
          <w:rFonts w:ascii="Calibri" w:hAnsi="Calibri" w:cs="Calibri"/>
        </w:rPr>
        <w:object w:dxaOrig="5052" w:dyaOrig="2316" w14:anchorId="27F615A4">
          <v:shape id="_x0000_i1055" type="#_x0000_t75" style="width:198pt;height:85.1pt" o:ole="">
            <v:imagedata r:id="rId70" o:title="" croptop="2111f" cropbottom="15947f" cropleft="9919f" cropright="5150f"/>
          </v:shape>
          <o:OLEObject Type="Embed" ProgID="PBrush" ShapeID="_x0000_i1055" DrawAspect="Content" ObjectID="_1795972391" r:id="rId71"/>
        </w:object>
      </w:r>
    </w:p>
    <w:p w14:paraId="725EB5D9" w14:textId="77777777" w:rsidR="00563358" w:rsidRDefault="00563358" w:rsidP="00563358">
      <w:pPr>
        <w:rPr>
          <w:rFonts w:ascii="Calibri" w:hAnsi="Calibri" w:cs="Calibri"/>
        </w:rPr>
      </w:pPr>
    </w:p>
    <w:p w14:paraId="36734729" w14:textId="77777777" w:rsidR="00563358" w:rsidRDefault="00563358" w:rsidP="00563358">
      <w:pPr>
        <w:rPr>
          <w:rFonts w:ascii="Calibri" w:hAnsi="Calibri" w:cs="Calibri"/>
        </w:rPr>
      </w:pPr>
      <w:r>
        <w:rPr>
          <w:rFonts w:ascii="Calibri" w:hAnsi="Calibri" w:cs="Calibri"/>
        </w:rPr>
        <w:t xml:space="preserve">So there.  </w:t>
      </w:r>
      <w:r w:rsidRPr="000769E4">
        <w:rPr>
          <w:rFonts w:ascii="Calibri" w:hAnsi="Calibri" w:cs="Calibri"/>
          <w:i/>
          <w:iCs/>
        </w:rPr>
        <w:t>And I guess we should include a factor of 2 for spin degeneracy too, but he seems to be ignoring that – going to put in.</w:t>
      </w:r>
      <w:r w:rsidRPr="000769E4">
        <w:rPr>
          <w:rFonts w:ascii="Calibri" w:hAnsi="Calibri" w:cs="Calibri"/>
        </w:rPr>
        <w:t xml:space="preserve">  </w:t>
      </w:r>
    </w:p>
    <w:p w14:paraId="7F7DB726" w14:textId="77777777" w:rsidR="00563358" w:rsidRDefault="00563358" w:rsidP="00590D72">
      <w:pPr>
        <w:rPr>
          <w:rFonts w:ascii="Calibri" w:hAnsi="Calibri" w:cs="Calibri"/>
        </w:rPr>
      </w:pPr>
    </w:p>
    <w:p w14:paraId="289528C0" w14:textId="77777777" w:rsidR="00965497" w:rsidRPr="00965497" w:rsidRDefault="00965497" w:rsidP="00FA0E7C">
      <w:pPr>
        <w:rPr>
          <w:rFonts w:ascii="Calibri" w:hAnsi="Calibri" w:cs="Calibri"/>
          <w:b/>
        </w:rPr>
      </w:pPr>
      <w:r w:rsidRPr="00965497">
        <w:rPr>
          <w:rFonts w:ascii="Calibri" w:hAnsi="Calibri" w:cs="Calibri"/>
          <w:b/>
        </w:rPr>
        <w:t xml:space="preserve">First Order Term </w:t>
      </w:r>
    </w:p>
    <w:p w14:paraId="7D4919B9" w14:textId="77777777" w:rsidR="00FA0E7C" w:rsidRDefault="00FA0E7C" w:rsidP="00FA0E7C">
      <w:pPr>
        <w:rPr>
          <w:rFonts w:ascii="Calibri" w:hAnsi="Calibri" w:cs="Calibri"/>
        </w:rPr>
      </w:pPr>
      <w:r>
        <w:rPr>
          <w:rFonts w:ascii="Calibri" w:hAnsi="Calibri" w:cs="Calibri"/>
        </w:rPr>
        <w:t>Let’s consider the first order term.</w:t>
      </w:r>
    </w:p>
    <w:p w14:paraId="786CD573" w14:textId="77777777" w:rsidR="00FA0E7C" w:rsidRDefault="00FA0E7C" w:rsidP="00FA0E7C">
      <w:pPr>
        <w:rPr>
          <w:rFonts w:ascii="Calibri" w:hAnsi="Calibri" w:cs="Calibri"/>
        </w:rPr>
      </w:pPr>
    </w:p>
    <w:p w14:paraId="024597BD" w14:textId="77777777" w:rsidR="00FA0E7C" w:rsidRDefault="00FA0E7C" w:rsidP="00FA0E7C">
      <w:pPr>
        <w:rPr>
          <w:rFonts w:ascii="Calibri" w:hAnsi="Calibri" w:cs="Calibri"/>
        </w:rPr>
      </w:pPr>
      <w:r w:rsidRPr="00445F31">
        <w:rPr>
          <w:rFonts w:ascii="Calibri" w:hAnsi="Calibri" w:cs="Calibri"/>
        </w:rPr>
        <w:object w:dxaOrig="2628" w:dyaOrig="1488" w14:anchorId="26A8FED5">
          <v:shape id="_x0000_i1056" type="#_x0000_t75" style="width:154.35pt;height:79.65pt" o:ole="">
            <v:imagedata r:id="rId72" o:title="" croptop="1641f" cropbottom="4062f" cropleft="2320f" cropright="-1538f"/>
          </v:shape>
          <o:OLEObject Type="Embed" ProgID="PBrush" ShapeID="_x0000_i1056" DrawAspect="Content" ObjectID="_1795972392" r:id="rId73"/>
        </w:object>
      </w:r>
    </w:p>
    <w:p w14:paraId="42DAE3FC" w14:textId="77777777" w:rsidR="00FA0E7C" w:rsidRDefault="00FA0E7C" w:rsidP="00FA0E7C">
      <w:pPr>
        <w:rPr>
          <w:rFonts w:ascii="Calibri" w:hAnsi="Calibri" w:cs="Calibri"/>
        </w:rPr>
      </w:pPr>
    </w:p>
    <w:p w14:paraId="62690879" w14:textId="2190013A" w:rsidR="00FA0E7C" w:rsidRDefault="00FA0E7C" w:rsidP="00FA0E7C">
      <w:pPr>
        <w:rPr>
          <w:rFonts w:ascii="Calibri" w:hAnsi="Calibri" w:cs="Calibri"/>
        </w:rPr>
      </w:pPr>
      <w:r>
        <w:rPr>
          <w:rFonts w:ascii="Calibri" w:hAnsi="Calibri" w:cs="Calibri"/>
        </w:rPr>
        <w:t>which is</w:t>
      </w:r>
      <w:r w:rsidR="003018C0">
        <w:rPr>
          <w:rFonts w:ascii="Calibri" w:hAnsi="Calibri" w:cs="Calibri"/>
        </w:rPr>
        <w:t xml:space="preserve"> (including factor of 2 for spin degeneracy)</w:t>
      </w:r>
      <w:r>
        <w:rPr>
          <w:rFonts w:ascii="Calibri" w:hAnsi="Calibri" w:cs="Calibri"/>
        </w:rPr>
        <w:t>:</w:t>
      </w:r>
    </w:p>
    <w:p w14:paraId="7276F733" w14:textId="77777777" w:rsidR="00FA0E7C" w:rsidRDefault="00FA0E7C" w:rsidP="00FA0E7C">
      <w:pPr>
        <w:rPr>
          <w:rFonts w:ascii="Calibri" w:hAnsi="Calibri" w:cs="Calibri"/>
        </w:rPr>
      </w:pPr>
    </w:p>
    <w:p w14:paraId="58F65949" w14:textId="3E5F5925" w:rsidR="00FA0E7C" w:rsidRDefault="00360151" w:rsidP="00FA0E7C">
      <w:r w:rsidRPr="0056557C">
        <w:rPr>
          <w:position w:val="-148"/>
        </w:rPr>
        <w:object w:dxaOrig="5520" w:dyaOrig="3080" w14:anchorId="3C450B71">
          <v:shape id="_x0000_i1057" type="#_x0000_t75" style="width:266.2pt;height:149.45pt" o:ole="">
            <v:imagedata r:id="rId74" o:title=""/>
          </v:shape>
          <o:OLEObject Type="Embed" ProgID="Equation.DSMT4" ShapeID="_x0000_i1057" DrawAspect="Content" ObjectID="_1795972393" r:id="rId75"/>
        </w:object>
      </w:r>
    </w:p>
    <w:p w14:paraId="7DCC25CD" w14:textId="77777777" w:rsidR="00FA0E7C" w:rsidRDefault="00FA0E7C" w:rsidP="00FA0E7C"/>
    <w:p w14:paraId="1BD312F9" w14:textId="77777777" w:rsidR="00FA0E7C" w:rsidRDefault="00FA0E7C" w:rsidP="00FA0E7C">
      <w:pPr>
        <w:rPr>
          <w:rFonts w:ascii="Calibri" w:hAnsi="Calibri" w:cs="Calibri"/>
        </w:rPr>
      </w:pPr>
      <w:r>
        <w:rPr>
          <w:rFonts w:ascii="Calibri" w:hAnsi="Calibri" w:cs="Calibri"/>
        </w:rPr>
        <w:t>Now,</w:t>
      </w:r>
    </w:p>
    <w:p w14:paraId="0B8BAAB5" w14:textId="77777777" w:rsidR="00FA0E7C" w:rsidRDefault="00FA0E7C" w:rsidP="00FA0E7C">
      <w:pPr>
        <w:rPr>
          <w:rFonts w:ascii="Calibri" w:hAnsi="Calibri" w:cs="Calibri"/>
        </w:rPr>
      </w:pPr>
    </w:p>
    <w:p w14:paraId="0820A9D7" w14:textId="77777777" w:rsidR="00FA0E7C" w:rsidRDefault="00FA0E7C" w:rsidP="00FA0E7C">
      <w:pPr>
        <w:rPr>
          <w:rFonts w:ascii="Calibri" w:hAnsi="Calibri" w:cs="Calibri"/>
        </w:rPr>
      </w:pPr>
      <w:r w:rsidRPr="00BE5D2B">
        <w:rPr>
          <w:rFonts w:ascii="Calibri" w:hAnsi="Calibri" w:cs="Calibri"/>
          <w:position w:val="-24"/>
        </w:rPr>
        <w:object w:dxaOrig="4780" w:dyaOrig="660" w14:anchorId="3FD4D4A1">
          <v:shape id="_x0000_i1058" type="#_x0000_t75" style="width:238.9pt;height:33.8pt" o:ole="">
            <v:imagedata r:id="rId76" o:title=""/>
          </v:shape>
          <o:OLEObject Type="Embed" ProgID="Equation.DSMT4" ShapeID="_x0000_i1058" DrawAspect="Content" ObjectID="_1795972394" r:id="rId77"/>
        </w:object>
      </w:r>
    </w:p>
    <w:p w14:paraId="6820468A" w14:textId="77777777" w:rsidR="00FA0E7C" w:rsidRDefault="00FA0E7C" w:rsidP="00FA0E7C">
      <w:pPr>
        <w:rPr>
          <w:rFonts w:ascii="Calibri" w:hAnsi="Calibri" w:cs="Calibri"/>
        </w:rPr>
      </w:pPr>
    </w:p>
    <w:p w14:paraId="393F0722" w14:textId="77777777" w:rsidR="00FA0E7C" w:rsidRDefault="00FA0E7C" w:rsidP="00FA0E7C">
      <w:pPr>
        <w:rPr>
          <w:rFonts w:ascii="Calibri" w:hAnsi="Calibri" w:cs="Calibri"/>
        </w:rPr>
      </w:pPr>
      <w:r>
        <w:rPr>
          <w:rFonts w:ascii="Calibri" w:hAnsi="Calibri" w:cs="Calibri"/>
        </w:rPr>
        <w:t>So,</w:t>
      </w:r>
    </w:p>
    <w:p w14:paraId="42016583" w14:textId="77777777" w:rsidR="00FA0E7C" w:rsidRDefault="00FA0E7C" w:rsidP="00FA0E7C">
      <w:pPr>
        <w:rPr>
          <w:rFonts w:ascii="Calibri" w:hAnsi="Calibri" w:cs="Calibri"/>
        </w:rPr>
      </w:pPr>
    </w:p>
    <w:p w14:paraId="4AA03B57" w14:textId="7576E42A" w:rsidR="00FA0E7C" w:rsidRDefault="00360151" w:rsidP="00FA0E7C">
      <w:r w:rsidRPr="00BE5D2B">
        <w:rPr>
          <w:position w:val="-34"/>
        </w:rPr>
        <w:object w:dxaOrig="4280" w:dyaOrig="800" w14:anchorId="62EDF183">
          <v:shape id="_x0000_i1059" type="#_x0000_t75" style="width:194.2pt;height:36.55pt" o:ole="">
            <v:imagedata r:id="rId78" o:title=""/>
          </v:shape>
          <o:OLEObject Type="Embed" ProgID="Equation.DSMT4" ShapeID="_x0000_i1059" DrawAspect="Content" ObjectID="_1795972395" r:id="rId79"/>
        </w:object>
      </w:r>
    </w:p>
    <w:p w14:paraId="00114FE7" w14:textId="77777777" w:rsidR="00FA0E7C" w:rsidRDefault="00FA0E7C" w:rsidP="00FA0E7C"/>
    <w:p w14:paraId="3332F57C" w14:textId="0F824EC7" w:rsidR="00FA0E7C" w:rsidRDefault="0066375A" w:rsidP="00FA0E7C">
      <w:pPr>
        <w:rPr>
          <w:rFonts w:ascii="Calibri" w:hAnsi="Calibri" w:cs="Calibri"/>
        </w:rPr>
      </w:pPr>
      <w:r>
        <w:rPr>
          <w:rFonts w:ascii="Calibri" w:hAnsi="Calibri" w:cs="Calibri"/>
        </w:rPr>
        <w:t>Now taking account of the value of ξ</w:t>
      </w:r>
      <w:r>
        <w:rPr>
          <w:rFonts w:ascii="Calibri" w:hAnsi="Calibri" w:cs="Calibri"/>
          <w:vertAlign w:val="subscript"/>
        </w:rPr>
        <w:t>v,-k</w:t>
      </w:r>
      <w:r>
        <w:rPr>
          <w:rFonts w:ascii="Calibri" w:hAnsi="Calibri" w:cs="Calibri"/>
        </w:rPr>
        <w:t xml:space="preserve"> up above, if we plug it into n</w:t>
      </w:r>
      <w:r>
        <w:rPr>
          <w:rFonts w:ascii="Calibri" w:hAnsi="Calibri" w:cs="Calibri"/>
          <w:vertAlign w:val="subscript"/>
        </w:rPr>
        <w:t>F</w:t>
      </w:r>
      <w:r w:rsidR="00240F4D">
        <w:rPr>
          <w:rFonts w:ascii="Calibri" w:hAnsi="Calibri" w:cs="Calibri"/>
        </w:rPr>
        <w:t>(ξ</w:t>
      </w:r>
      <w:r w:rsidR="00240F4D">
        <w:rPr>
          <w:rFonts w:ascii="Calibri" w:hAnsi="Calibri" w:cs="Calibri"/>
          <w:vertAlign w:val="subscript"/>
        </w:rPr>
        <w:t>v,-k</w:t>
      </w:r>
      <w:r w:rsidR="00240F4D">
        <w:rPr>
          <w:rFonts w:ascii="Calibri" w:hAnsi="Calibri" w:cs="Calibri"/>
        </w:rPr>
        <w:t xml:space="preserve">) </w:t>
      </w:r>
      <w:r>
        <w:rPr>
          <w:rFonts w:ascii="Calibri" w:hAnsi="Calibri" w:cs="Calibri"/>
        </w:rPr>
        <w:t>we should find it to be zero</w:t>
      </w:r>
      <w:r w:rsidR="007A6A21">
        <w:rPr>
          <w:rFonts w:ascii="Calibri" w:hAnsi="Calibri" w:cs="Calibri"/>
        </w:rPr>
        <w:t>, since it’s +μ, rather than -μ</w:t>
      </w:r>
      <w:r>
        <w:rPr>
          <w:rFonts w:ascii="Calibri" w:hAnsi="Calibri" w:cs="Calibri"/>
        </w:rPr>
        <w:t>.</w:t>
      </w:r>
      <w:r w:rsidR="00240F4D">
        <w:rPr>
          <w:rFonts w:ascii="Calibri" w:hAnsi="Calibri" w:cs="Calibri"/>
        </w:rPr>
        <w:t xml:space="preserve">  Then</w:t>
      </w:r>
      <w:r w:rsidR="00FA0E7C">
        <w:rPr>
          <w:rFonts w:ascii="Calibri" w:hAnsi="Calibri" w:cs="Calibri"/>
        </w:rPr>
        <w:t xml:space="preserve"> analytically continuing,</w:t>
      </w:r>
      <w:r w:rsidR="004C0E5C">
        <w:rPr>
          <w:rFonts w:ascii="Calibri" w:hAnsi="Calibri" w:cs="Calibri"/>
        </w:rPr>
        <w:t xml:space="preserve"> </w:t>
      </w:r>
    </w:p>
    <w:p w14:paraId="4500621A" w14:textId="77777777" w:rsidR="00FA0E7C" w:rsidRDefault="00FA0E7C" w:rsidP="00FA0E7C">
      <w:pPr>
        <w:rPr>
          <w:rFonts w:ascii="Calibri" w:hAnsi="Calibri" w:cs="Calibri"/>
        </w:rPr>
      </w:pPr>
    </w:p>
    <w:p w14:paraId="3AC04E92" w14:textId="6388BF78" w:rsidR="00FA0E7C" w:rsidRDefault="00360151" w:rsidP="00FA0E7C">
      <w:r w:rsidRPr="0015642A">
        <w:rPr>
          <w:position w:val="-72"/>
        </w:rPr>
        <w:object w:dxaOrig="6680" w:dyaOrig="1560" w14:anchorId="5D57244D">
          <v:shape id="_x0000_i1060" type="#_x0000_t75" style="width:310.9pt;height:73.1pt" o:ole="">
            <v:imagedata r:id="rId80" o:title=""/>
          </v:shape>
          <o:OLEObject Type="Embed" ProgID="Equation.DSMT4" ShapeID="_x0000_i1060" DrawAspect="Content" ObjectID="_1795972396" r:id="rId81"/>
        </w:object>
      </w:r>
    </w:p>
    <w:p w14:paraId="7E9309AE" w14:textId="77777777" w:rsidR="00FA0E7C" w:rsidRPr="00D936F1" w:rsidRDefault="00FA0E7C" w:rsidP="00FA0E7C">
      <w:pPr>
        <w:rPr>
          <w:rFonts w:ascii="Calibri" w:hAnsi="Calibri" w:cs="Calibri"/>
        </w:rPr>
      </w:pPr>
    </w:p>
    <w:p w14:paraId="69E765D3" w14:textId="7DEDD48B" w:rsidR="00FA0E7C" w:rsidRPr="0066375A" w:rsidRDefault="00FA0E7C" w:rsidP="00FA0E7C">
      <w:pPr>
        <w:rPr>
          <w:rFonts w:ascii="Calibri" w:hAnsi="Calibri" w:cs="Calibri"/>
        </w:rPr>
      </w:pPr>
      <w:r w:rsidRPr="00D936F1">
        <w:rPr>
          <w:rFonts w:ascii="Calibri" w:hAnsi="Calibri" w:cs="Calibri"/>
        </w:rPr>
        <w:t>So then</w:t>
      </w:r>
      <w:r w:rsidR="0066375A">
        <w:rPr>
          <w:rFonts w:ascii="Calibri" w:hAnsi="Calibri" w:cs="Calibri"/>
        </w:rPr>
        <w:t xml:space="preserve"> using A(ω) = (-1/ω)ImΠ</w:t>
      </w:r>
      <w:r w:rsidR="0066375A">
        <w:rPr>
          <w:rFonts w:ascii="Calibri" w:hAnsi="Calibri" w:cs="Calibri"/>
          <w:vertAlign w:val="subscript"/>
        </w:rPr>
        <w:t>0</w:t>
      </w:r>
      <w:r w:rsidR="0066375A">
        <w:rPr>
          <w:rFonts w:ascii="Calibri" w:hAnsi="Calibri" w:cs="Calibri"/>
          <w:vertAlign w:val="superscript"/>
        </w:rPr>
        <w:t>R</w:t>
      </w:r>
      <w:r w:rsidR="0066375A">
        <w:rPr>
          <w:rFonts w:ascii="Calibri" w:hAnsi="Calibri" w:cs="Calibri"/>
        </w:rPr>
        <w:t>(ω), and taking 1/3 the Trace</w:t>
      </w:r>
      <w:r w:rsidR="007A6A21">
        <w:rPr>
          <w:rFonts w:ascii="Calibri" w:hAnsi="Calibri" w:cs="Calibri"/>
        </w:rPr>
        <w:t xml:space="preserve">, to get the magnitude, </w:t>
      </w:r>
      <w:r w:rsidR="0066375A">
        <w:rPr>
          <w:rFonts w:ascii="Calibri" w:hAnsi="Calibri" w:cs="Calibri"/>
        </w:rPr>
        <w:t>thanks to isotropy, we have:</w:t>
      </w:r>
    </w:p>
    <w:p w14:paraId="6D3A352E" w14:textId="77777777" w:rsidR="00FA0E7C" w:rsidRPr="00D936F1" w:rsidRDefault="00FA0E7C" w:rsidP="00FA0E7C">
      <w:pPr>
        <w:rPr>
          <w:rFonts w:ascii="Calibri" w:hAnsi="Calibri" w:cs="Calibri"/>
        </w:rPr>
      </w:pPr>
    </w:p>
    <w:p w14:paraId="6D170445" w14:textId="066F31EC" w:rsidR="00FA0E7C" w:rsidRPr="00D936F1" w:rsidRDefault="00E91D20" w:rsidP="00FA0E7C">
      <w:pPr>
        <w:rPr>
          <w:rFonts w:ascii="Calibri" w:hAnsi="Calibri" w:cs="Calibri"/>
        </w:rPr>
      </w:pPr>
      <w:r w:rsidRPr="0066375A">
        <w:rPr>
          <w:rFonts w:ascii="Calibri" w:hAnsi="Calibri" w:cs="Calibri"/>
          <w:position w:val="-28"/>
        </w:rPr>
        <w:object w:dxaOrig="4840" w:dyaOrig="660" w14:anchorId="73188585">
          <v:shape id="_x0000_i1061" type="#_x0000_t75" style="width:242.2pt;height:33.8pt" o:ole="" o:bordertopcolor="#00c" o:borderleftcolor="#00c" o:borderbottomcolor="#00c" o:borderrightcolor="#00c">
            <v:imagedata r:id="rId82" o:title=""/>
            <w10:bordertop type="single" width="12"/>
            <w10:borderleft type="single" width="12"/>
            <w10:borderbottom type="single" width="12"/>
            <w10:borderright type="single" width="12"/>
          </v:shape>
          <o:OLEObject Type="Embed" ProgID="Equation.DSMT4" ShapeID="_x0000_i1061" DrawAspect="Content" ObjectID="_1795972397" r:id="rId83"/>
        </w:object>
      </w:r>
    </w:p>
    <w:p w14:paraId="270BADE6" w14:textId="77777777" w:rsidR="00FA0E7C" w:rsidRPr="00D936F1" w:rsidRDefault="00FA0E7C" w:rsidP="00FA0E7C">
      <w:pPr>
        <w:rPr>
          <w:rFonts w:ascii="Calibri" w:hAnsi="Calibri" w:cs="Calibri"/>
        </w:rPr>
      </w:pPr>
    </w:p>
    <w:p w14:paraId="1E35C31A" w14:textId="1272CCD0" w:rsidR="00804CDA" w:rsidRDefault="00240F4D" w:rsidP="00FA0E7C">
      <w:pPr>
        <w:rPr>
          <w:rFonts w:ascii="Calibri" w:hAnsi="Calibri" w:cs="Calibri"/>
        </w:rPr>
      </w:pPr>
      <w:r>
        <w:rPr>
          <w:rFonts w:ascii="Calibri" w:hAnsi="Calibri" w:cs="Calibri"/>
        </w:rPr>
        <w:t>which is</w:t>
      </w:r>
      <w:r w:rsidR="00FA0E7C">
        <w:rPr>
          <w:rFonts w:ascii="Calibri" w:hAnsi="Calibri" w:cs="Calibri"/>
        </w:rPr>
        <w:t xml:space="preserve"> what we obtained </w:t>
      </w:r>
      <w:r w:rsidR="0066375A">
        <w:rPr>
          <w:rFonts w:ascii="Calibri" w:hAnsi="Calibri" w:cs="Calibri"/>
        </w:rPr>
        <w:t>from the free metal theory (see Metals/Free Day/electrons/absorption)</w:t>
      </w:r>
      <w:r w:rsidR="00FA0E7C">
        <w:rPr>
          <w:rFonts w:ascii="Calibri" w:hAnsi="Calibri" w:cs="Calibri"/>
        </w:rPr>
        <w:t xml:space="preserve">. </w:t>
      </w:r>
      <w:r w:rsidR="00804CDA">
        <w:rPr>
          <w:rFonts w:ascii="Calibri" w:hAnsi="Calibri" w:cs="Calibri"/>
        </w:rPr>
        <w:t xml:space="preserve"> </w:t>
      </w:r>
      <w:r w:rsidR="00F45FBA">
        <w:rPr>
          <w:rFonts w:ascii="Calibri" w:hAnsi="Calibri" w:cs="Calibri"/>
        </w:rPr>
        <w:t xml:space="preserve">And in that file, we worked this out some more and obtained the following curve.  </w:t>
      </w:r>
    </w:p>
    <w:p w14:paraId="511EF26D" w14:textId="77777777" w:rsidR="00804CDA" w:rsidRDefault="00804CDA" w:rsidP="00FA0E7C">
      <w:pPr>
        <w:rPr>
          <w:rFonts w:ascii="Calibri" w:hAnsi="Calibri" w:cs="Calibri"/>
        </w:rPr>
      </w:pPr>
    </w:p>
    <w:p w14:paraId="1566A09D" w14:textId="71F35EE5" w:rsidR="00804CDA" w:rsidRDefault="00EC0979" w:rsidP="00FA0E7C">
      <w:pPr>
        <w:rPr>
          <w:rFonts w:ascii="Calibri" w:hAnsi="Calibri" w:cs="Calibri"/>
        </w:rPr>
      </w:pPr>
      <w:bookmarkStart w:id="0" w:name="_Hlk140315505"/>
      <w:r w:rsidRPr="00C815FE">
        <w:rPr>
          <w:rFonts w:ascii="Calibri" w:hAnsi="Calibri" w:cs="Calibri"/>
          <w:noProof/>
        </w:rPr>
        <w:lastRenderedPageBreak/>
        <w:drawing>
          <wp:inline distT="0" distB="0" distL="0" distR="0" wp14:anchorId="3AFAAF8D" wp14:editId="6867D215">
            <wp:extent cx="3773805" cy="2149475"/>
            <wp:effectExtent l="0" t="0" r="0" b="0"/>
            <wp:docPr id="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773805" cy="2149475"/>
                    </a:xfrm>
                    <a:prstGeom prst="rect">
                      <a:avLst/>
                    </a:prstGeom>
                    <a:noFill/>
                    <a:ln>
                      <a:noFill/>
                    </a:ln>
                  </pic:spPr>
                </pic:pic>
              </a:graphicData>
            </a:graphic>
          </wp:inline>
        </w:drawing>
      </w:r>
      <w:bookmarkEnd w:id="0"/>
    </w:p>
    <w:p w14:paraId="48CDD00C" w14:textId="77777777" w:rsidR="00804CDA" w:rsidRDefault="00804CDA" w:rsidP="00FA0E7C">
      <w:pPr>
        <w:rPr>
          <w:rFonts w:ascii="Calibri" w:hAnsi="Calibri" w:cs="Calibri"/>
        </w:rPr>
      </w:pPr>
    </w:p>
    <w:p w14:paraId="7DBAC180" w14:textId="04768363" w:rsidR="00180EDA" w:rsidRPr="00180EDA" w:rsidRDefault="00DB0107" w:rsidP="00FA0E7C">
      <w:pPr>
        <w:rPr>
          <w:rFonts w:ascii="Calibri" w:hAnsi="Calibri" w:cs="Calibri"/>
        </w:rPr>
      </w:pPr>
      <w:r>
        <w:rPr>
          <w:rFonts w:ascii="Calibri" w:hAnsi="Calibri" w:cs="Calibri"/>
        </w:rPr>
        <w:t>And note that the curve hits the dotted line at ω</w:t>
      </w:r>
      <w:r>
        <w:rPr>
          <w:rFonts w:ascii="Calibri" w:hAnsi="Calibri" w:cs="Calibri"/>
          <w:vertAlign w:val="subscript"/>
        </w:rPr>
        <w:t>min</w:t>
      </w:r>
      <w:r>
        <w:rPr>
          <w:rFonts w:ascii="Calibri" w:hAnsi="Calibri" w:cs="Calibri"/>
        </w:rPr>
        <w:t xml:space="preserve">.  </w:t>
      </w:r>
      <w:r w:rsidR="00180EDA">
        <w:rPr>
          <w:rFonts w:ascii="Calibri" w:hAnsi="Calibri" w:cs="Calibri"/>
        </w:rPr>
        <w:t xml:space="preserve">We </w:t>
      </w:r>
      <w:r w:rsidR="00985AD9">
        <w:rPr>
          <w:rFonts w:ascii="Calibri" w:hAnsi="Calibri" w:cs="Calibri"/>
        </w:rPr>
        <w:t>see we have</w:t>
      </w:r>
      <w:r w:rsidR="00180EDA">
        <w:rPr>
          <w:rFonts w:ascii="Calibri" w:hAnsi="Calibri" w:cs="Calibri"/>
        </w:rPr>
        <w:t xml:space="preserve"> non-zero absorption at all frequencies ω &gt; ω</w:t>
      </w:r>
      <w:r w:rsidR="00180EDA">
        <w:rPr>
          <w:rFonts w:ascii="Calibri" w:hAnsi="Calibri" w:cs="Calibri"/>
          <w:vertAlign w:val="subscript"/>
        </w:rPr>
        <w:t>min</w:t>
      </w:r>
      <w:r w:rsidR="00180EDA">
        <w:rPr>
          <w:rFonts w:ascii="Calibri" w:hAnsi="Calibri" w:cs="Calibri"/>
        </w:rPr>
        <w:t xml:space="preserve">. </w:t>
      </w:r>
      <w:r w:rsidR="00985AD9">
        <w:rPr>
          <w:rFonts w:ascii="Calibri" w:hAnsi="Calibri" w:cs="Calibri"/>
        </w:rPr>
        <w:t xml:space="preserve"> </w:t>
      </w:r>
      <w:r w:rsidR="003600B8" w:rsidRPr="009F1F61">
        <w:rPr>
          <w:rFonts w:ascii="Calibri" w:hAnsi="Calibri" w:cs="Calibri"/>
          <w:color w:val="0033CC"/>
        </w:rPr>
        <w:t xml:space="preserve">Evidently, we would find that the EM field is doing work on the electrons at all frequencies.  How are they oscillating?  </w:t>
      </w:r>
      <w:r w:rsidR="00226692">
        <w:rPr>
          <w:rFonts w:ascii="Calibri" w:hAnsi="Calibri" w:cs="Calibri"/>
          <w:color w:val="0033CC"/>
        </w:rPr>
        <w:t xml:space="preserve">Well, </w:t>
      </w:r>
      <w:r w:rsidR="003600B8" w:rsidRPr="009F1F61">
        <w:rPr>
          <w:rFonts w:ascii="Calibri" w:hAnsi="Calibri" w:cs="Calibri"/>
          <w:color w:val="0033CC"/>
        </w:rPr>
        <w:t>while the electron is making the transition, it exists in a superposition state between the valence and conduction bands.  And so it’s oscillating back and forth between them with a frequency ω = ε</w:t>
      </w:r>
      <w:r w:rsidR="003600B8" w:rsidRPr="009F1F61">
        <w:rPr>
          <w:rFonts w:ascii="Calibri" w:hAnsi="Calibri" w:cs="Calibri"/>
          <w:color w:val="0033CC"/>
          <w:vertAlign w:val="subscript"/>
        </w:rPr>
        <w:t>c</w:t>
      </w:r>
      <w:r w:rsidR="003600B8" w:rsidRPr="009F1F61">
        <w:rPr>
          <w:rFonts w:ascii="Calibri" w:hAnsi="Calibri" w:cs="Calibri"/>
          <w:color w:val="0033CC"/>
        </w:rPr>
        <w:t xml:space="preserve"> – ε</w:t>
      </w:r>
      <w:r w:rsidR="003600B8" w:rsidRPr="009F1F61">
        <w:rPr>
          <w:rFonts w:ascii="Calibri" w:hAnsi="Calibri" w:cs="Calibri"/>
          <w:color w:val="0033CC"/>
          <w:vertAlign w:val="subscript"/>
        </w:rPr>
        <w:t>v</w:t>
      </w:r>
      <w:r w:rsidR="003600B8" w:rsidRPr="009F1F61">
        <w:rPr>
          <w:rFonts w:ascii="Calibri" w:hAnsi="Calibri" w:cs="Calibri"/>
          <w:color w:val="0033CC"/>
        </w:rPr>
        <w:t>.  When the electron is in the valence band, it contributes a current going to the right (v = ∂ε</w:t>
      </w:r>
      <w:r w:rsidR="003600B8" w:rsidRPr="009F1F61">
        <w:rPr>
          <w:rFonts w:ascii="Calibri" w:hAnsi="Calibri" w:cs="Calibri"/>
          <w:color w:val="0033CC"/>
          <w:vertAlign w:val="subscript"/>
        </w:rPr>
        <w:t>v</w:t>
      </w:r>
      <w:r w:rsidR="003600B8" w:rsidRPr="009F1F61">
        <w:rPr>
          <w:rFonts w:ascii="Calibri" w:hAnsi="Calibri" w:cs="Calibri"/>
          <w:color w:val="0033CC"/>
        </w:rPr>
        <w:t>/∂k is negative), and when it is in the conduction band, it contributes a current going to the left (v = ∂ε</w:t>
      </w:r>
      <w:r w:rsidR="003600B8" w:rsidRPr="009F1F61">
        <w:rPr>
          <w:rFonts w:ascii="Calibri" w:hAnsi="Calibri" w:cs="Calibri"/>
          <w:color w:val="0033CC"/>
          <w:vertAlign w:val="subscript"/>
        </w:rPr>
        <w:t>c</w:t>
      </w:r>
      <w:r w:rsidR="003600B8" w:rsidRPr="009F1F61">
        <w:rPr>
          <w:rFonts w:ascii="Calibri" w:hAnsi="Calibri" w:cs="Calibri"/>
          <w:color w:val="0033CC"/>
        </w:rPr>
        <w:t xml:space="preserve">/∂k is positive).  So its current </w:t>
      </w:r>
      <w:r w:rsidR="003600B8" w:rsidRPr="009F1F61">
        <w:rPr>
          <w:rFonts w:ascii="Calibri" w:hAnsi="Calibri" w:cs="Calibri"/>
          <w:i/>
          <w:color w:val="0033CC"/>
        </w:rPr>
        <w:t>is</w:t>
      </w:r>
      <w:r w:rsidR="003600B8" w:rsidRPr="009F1F61">
        <w:rPr>
          <w:rFonts w:ascii="Calibri" w:hAnsi="Calibri" w:cs="Calibri"/>
          <w:color w:val="0033CC"/>
        </w:rPr>
        <w:t xml:space="preserve"> oscillating back and forth.  So I guess the electrons are at least partially oscillating out of phase with the driving EM field at all times. </w:t>
      </w:r>
      <w:r w:rsidR="00226692">
        <w:rPr>
          <w:rFonts w:ascii="Calibri" w:hAnsi="Calibri" w:cs="Calibri"/>
          <w:color w:val="0033CC"/>
        </w:rPr>
        <w:t xml:space="preserve"> Also note that the rate of the transition is proportional to the strength of the EM field exciting the transition, but not to the frequency of the transition.  So the rate of transition </w:t>
      </w:r>
      <w:r w:rsidR="00226692" w:rsidRPr="00226692">
        <w:rPr>
          <w:rFonts w:ascii="Calibri" w:hAnsi="Calibri" w:cs="Calibri"/>
          <w:i/>
          <w:color w:val="0033CC"/>
        </w:rPr>
        <w:t>can</w:t>
      </w:r>
      <w:r w:rsidR="00226692">
        <w:rPr>
          <w:rFonts w:ascii="Calibri" w:hAnsi="Calibri" w:cs="Calibri"/>
          <w:color w:val="0033CC"/>
        </w:rPr>
        <w:t xml:space="preserve"> be low. </w:t>
      </w:r>
      <w:r w:rsidR="003600B8" w:rsidRPr="009F1F61">
        <w:rPr>
          <w:rFonts w:ascii="Calibri" w:hAnsi="Calibri" w:cs="Calibri"/>
          <w:color w:val="0033CC"/>
        </w:rPr>
        <w:t xml:space="preserve"> </w:t>
      </w:r>
      <w:r w:rsidR="00180EDA">
        <w:rPr>
          <w:rFonts w:ascii="Calibri" w:hAnsi="Calibri" w:cs="Calibri"/>
        </w:rPr>
        <w:t xml:space="preserve">So I guess the electrons </w:t>
      </w:r>
      <w:r w:rsidR="00985AD9">
        <w:rPr>
          <w:rFonts w:ascii="Calibri" w:hAnsi="Calibri" w:cs="Calibri"/>
        </w:rPr>
        <w:t xml:space="preserve">are at least partially </w:t>
      </w:r>
      <w:r w:rsidR="00180EDA">
        <w:rPr>
          <w:rFonts w:ascii="Calibri" w:hAnsi="Calibri" w:cs="Calibri"/>
        </w:rPr>
        <w:t>oscillat</w:t>
      </w:r>
      <w:r w:rsidR="00985AD9">
        <w:rPr>
          <w:rFonts w:ascii="Calibri" w:hAnsi="Calibri" w:cs="Calibri"/>
        </w:rPr>
        <w:t>ing</w:t>
      </w:r>
      <w:r w:rsidR="00180EDA">
        <w:rPr>
          <w:rFonts w:ascii="Calibri" w:hAnsi="Calibri" w:cs="Calibri"/>
        </w:rPr>
        <w:t xml:space="preserve"> out of phase with the driving EM field at all times.  </w:t>
      </w:r>
      <w:r w:rsidR="00985AD9">
        <w:rPr>
          <w:rFonts w:ascii="Calibri" w:hAnsi="Calibri" w:cs="Calibri"/>
        </w:rPr>
        <w:t xml:space="preserve">And probably the largest amplitude of oscillation (strongest current, more specifically) is near the </w:t>
      </w:r>
      <w:r w:rsidR="00985AD9" w:rsidRPr="00985AD9">
        <w:rPr>
          <w:rFonts w:ascii="Calibri" w:hAnsi="Calibri" w:cs="Calibri"/>
        </w:rPr>
        <w:t>E</w:t>
      </w:r>
      <w:r w:rsidR="00985AD9">
        <w:rPr>
          <w:rFonts w:ascii="Calibri" w:hAnsi="Calibri" w:cs="Calibri"/>
        </w:rPr>
        <w:softHyphen/>
      </w:r>
      <w:r w:rsidR="00985AD9">
        <w:rPr>
          <w:rFonts w:ascii="Calibri" w:hAnsi="Calibri" w:cs="Calibri"/>
        </w:rPr>
        <w:softHyphen/>
      </w:r>
      <w:r w:rsidR="00985AD9" w:rsidRPr="00985AD9">
        <w:rPr>
          <w:rFonts w:ascii="Calibri" w:hAnsi="Calibri" w:cs="Calibri"/>
          <w:vertAlign w:val="subscript"/>
        </w:rPr>
        <w:t>min</w:t>
      </w:r>
      <w:r w:rsidR="00985AD9" w:rsidRPr="00985AD9">
        <w:rPr>
          <w:rFonts w:ascii="Calibri" w:hAnsi="Calibri" w:cs="Calibri"/>
          <w:vertAlign w:val="subscript"/>
        </w:rPr>
        <w:softHyphen/>
      </w:r>
      <w:r w:rsidR="00985AD9">
        <w:rPr>
          <w:rFonts w:ascii="Calibri" w:hAnsi="Calibri" w:cs="Calibri"/>
        </w:rPr>
        <w:t xml:space="preserve">.  </w:t>
      </w:r>
    </w:p>
    <w:p w14:paraId="2078090A" w14:textId="77777777" w:rsidR="00180EDA" w:rsidRDefault="00180EDA" w:rsidP="00FA0E7C">
      <w:pPr>
        <w:rPr>
          <w:rFonts w:ascii="Calibri" w:hAnsi="Calibri" w:cs="Calibri"/>
        </w:rPr>
      </w:pPr>
    </w:p>
    <w:p w14:paraId="061B1A83" w14:textId="0403CA64" w:rsidR="00FA0E7C" w:rsidRDefault="00240F4D" w:rsidP="00FA0E7C">
      <w:pPr>
        <w:rPr>
          <w:rFonts w:ascii="Calibri" w:hAnsi="Calibri" w:cs="Calibri"/>
        </w:rPr>
      </w:pPr>
      <w:r>
        <w:rPr>
          <w:rFonts w:ascii="Calibri" w:hAnsi="Calibri" w:cs="Calibri"/>
        </w:rPr>
        <w:t xml:space="preserve">But now we can go forward. </w:t>
      </w:r>
      <w:r w:rsidR="00804CDA">
        <w:rPr>
          <w:rFonts w:ascii="Calibri" w:hAnsi="Calibri" w:cs="Calibri"/>
        </w:rPr>
        <w:t xml:space="preserve"> I’m not going to bother, but Mahan now factors in the ee interaction by including </w:t>
      </w:r>
      <w:r>
        <w:rPr>
          <w:rFonts w:ascii="Calibri" w:hAnsi="Calibri" w:cs="Calibri"/>
        </w:rPr>
        <w:t>ladder and crossed diagrams to get, ultimately:</w:t>
      </w:r>
    </w:p>
    <w:p w14:paraId="58D4D1C7" w14:textId="77777777" w:rsidR="00FA0E7C" w:rsidRDefault="00FA0E7C" w:rsidP="00A631D9">
      <w:pPr>
        <w:rPr>
          <w:rFonts w:ascii="Calibri" w:hAnsi="Calibri" w:cs="Calibri"/>
        </w:rPr>
      </w:pPr>
    </w:p>
    <w:p w14:paraId="7780B65A" w14:textId="4454B785" w:rsidR="00A631D9" w:rsidRPr="00445F31" w:rsidRDefault="0067370D" w:rsidP="00A631D9">
      <w:pPr>
        <w:rPr>
          <w:rFonts w:ascii="Calibri" w:hAnsi="Calibri" w:cs="Calibri"/>
        </w:rPr>
      </w:pPr>
      <w:r w:rsidRPr="00240F4D">
        <w:rPr>
          <w:rFonts w:ascii="Calibri" w:hAnsi="Calibri" w:cs="Calibri"/>
          <w:position w:val="-32"/>
        </w:rPr>
        <w:object w:dxaOrig="5000" w:dyaOrig="800" w14:anchorId="0EC74092">
          <v:shape id="_x0000_i1062" type="#_x0000_t75" style="width:250.35pt;height:40.35pt" o:ole="">
            <v:imagedata r:id="rId85" o:title=""/>
          </v:shape>
          <o:OLEObject Type="Embed" ProgID="Equation.DSMT4" ShapeID="_x0000_i1062" DrawAspect="Content" ObjectID="_1795972398" r:id="rId86"/>
        </w:object>
      </w:r>
    </w:p>
    <w:p w14:paraId="1FE08C97" w14:textId="77777777" w:rsidR="00A631D9" w:rsidRPr="00445F31" w:rsidRDefault="00A631D9" w:rsidP="00A631D9">
      <w:pPr>
        <w:rPr>
          <w:rFonts w:ascii="Calibri" w:hAnsi="Calibri" w:cs="Calibri"/>
        </w:rPr>
      </w:pPr>
    </w:p>
    <w:p w14:paraId="047E33EF" w14:textId="38021414" w:rsidR="00A631D9" w:rsidRDefault="005876AB" w:rsidP="00A631D9">
      <w:pPr>
        <w:rPr>
          <w:rFonts w:ascii="Calibri" w:hAnsi="Calibri" w:cs="Calibri"/>
        </w:rPr>
      </w:pPr>
      <w:r>
        <w:rPr>
          <w:rFonts w:ascii="Calibri" w:hAnsi="Calibri" w:cs="Calibri"/>
        </w:rPr>
        <w:t>where ξ</w:t>
      </w:r>
      <w:r>
        <w:rPr>
          <w:rFonts w:ascii="Calibri" w:hAnsi="Calibri" w:cs="Calibri"/>
          <w:vertAlign w:val="subscript"/>
        </w:rPr>
        <w:t>0</w:t>
      </w:r>
      <w:r>
        <w:rPr>
          <w:rFonts w:ascii="Calibri" w:hAnsi="Calibri" w:cs="Calibri"/>
        </w:rPr>
        <w:t xml:space="preserve"> ~ E</w:t>
      </w:r>
      <w:r>
        <w:rPr>
          <w:rFonts w:ascii="Calibri" w:hAnsi="Calibri" w:cs="Calibri"/>
          <w:vertAlign w:val="subscript"/>
        </w:rPr>
        <w:t>F</w:t>
      </w:r>
      <w:r>
        <w:rPr>
          <w:rFonts w:ascii="Calibri" w:hAnsi="Calibri" w:cs="Calibri"/>
        </w:rPr>
        <w:t xml:space="preserve"> he says.  </w:t>
      </w:r>
      <w:r w:rsidR="001F1FD8">
        <w:rPr>
          <w:rFonts w:ascii="Calibri" w:hAnsi="Calibri" w:cs="Calibri"/>
        </w:rPr>
        <w:t>And we’ve made customary approximation that w</w:t>
      </w:r>
      <w:r w:rsidR="001F1FD8">
        <w:rPr>
          <w:rFonts w:ascii="Calibri" w:hAnsi="Calibri" w:cs="Calibri"/>
          <w:vertAlign w:val="subscript"/>
        </w:rPr>
        <w:t>k</w:t>
      </w:r>
      <w:r w:rsidR="001F1FD8">
        <w:rPr>
          <w:rFonts w:ascii="Calibri" w:hAnsi="Calibri" w:cs="Calibri"/>
        </w:rPr>
        <w:t xml:space="preserve"> = w</w:t>
      </w:r>
      <w:r w:rsidR="001F1FD8">
        <w:rPr>
          <w:rFonts w:ascii="Calibri" w:hAnsi="Calibri" w:cs="Calibri"/>
          <w:vertAlign w:val="subscript"/>
        </w:rPr>
        <w:t>0</w:t>
      </w:r>
      <w:r w:rsidR="001F1FD8">
        <w:rPr>
          <w:rFonts w:ascii="Calibri" w:hAnsi="Calibri" w:cs="Calibri"/>
        </w:rPr>
        <w:t xml:space="preserve"> is independent of k.  </w:t>
      </w:r>
      <w:r w:rsidR="00DB0107">
        <w:rPr>
          <w:rFonts w:ascii="Calibri" w:hAnsi="Calibri" w:cs="Calibri"/>
        </w:rPr>
        <w:t>Now we have</w:t>
      </w:r>
      <w:r w:rsidR="00A631D9">
        <w:rPr>
          <w:rFonts w:ascii="Calibri" w:hAnsi="Calibri" w:cs="Calibri"/>
        </w:rPr>
        <w:t xml:space="preserve"> has a power law </w:t>
      </w:r>
      <w:r w:rsidR="00A631D9" w:rsidRPr="00DB0107">
        <w:rPr>
          <w:rFonts w:ascii="Calibri" w:hAnsi="Calibri" w:cs="Calibri"/>
          <w:i/>
        </w:rPr>
        <w:t>divergence</w:t>
      </w:r>
      <w:r w:rsidR="00A631D9">
        <w:rPr>
          <w:rFonts w:ascii="Calibri" w:hAnsi="Calibri" w:cs="Calibri"/>
        </w:rPr>
        <w:t xml:space="preserve"> at </w:t>
      </w:r>
      <w:r w:rsidR="00DB0107">
        <w:rPr>
          <w:rFonts w:ascii="Calibri" w:hAnsi="Calibri" w:cs="Calibri"/>
        </w:rPr>
        <w:t>ω</w:t>
      </w:r>
      <w:r w:rsidR="00DB0107">
        <w:rPr>
          <w:rFonts w:ascii="Calibri" w:hAnsi="Calibri" w:cs="Calibri"/>
          <w:vertAlign w:val="subscript"/>
        </w:rPr>
        <w:t>min</w:t>
      </w:r>
      <w:r w:rsidR="00A631D9">
        <w:rPr>
          <w:rFonts w:ascii="Calibri" w:hAnsi="Calibri" w:cs="Calibri"/>
        </w:rPr>
        <w:t>.  So we have</w:t>
      </w:r>
      <w:r>
        <w:rPr>
          <w:rFonts w:ascii="Calibri" w:hAnsi="Calibri" w:cs="Calibri"/>
        </w:rPr>
        <w:t xml:space="preserve"> something like</w:t>
      </w:r>
      <w:r w:rsidR="00A631D9">
        <w:rPr>
          <w:rFonts w:ascii="Calibri" w:hAnsi="Calibri" w:cs="Calibri"/>
        </w:rPr>
        <w:t>:</w:t>
      </w:r>
    </w:p>
    <w:p w14:paraId="789AF857" w14:textId="77777777" w:rsidR="00A631D9" w:rsidRDefault="00A631D9" w:rsidP="00A631D9">
      <w:pPr>
        <w:rPr>
          <w:rFonts w:ascii="Calibri" w:hAnsi="Calibri" w:cs="Calibri"/>
        </w:rPr>
      </w:pPr>
    </w:p>
    <w:p w14:paraId="6C361B5D" w14:textId="1862334A" w:rsidR="00A631D9" w:rsidRPr="00CE77C5" w:rsidRDefault="00EC0979" w:rsidP="00A631D9">
      <w:pPr>
        <w:rPr>
          <w:rFonts w:ascii="Calibri" w:hAnsi="Calibri" w:cs="Calibri"/>
        </w:rPr>
      </w:pPr>
      <w:r w:rsidRPr="00DB0107">
        <w:rPr>
          <w:rFonts w:ascii="Calibri" w:hAnsi="Calibri" w:cs="Calibri"/>
          <w:noProof/>
        </w:rPr>
        <w:lastRenderedPageBreak/>
        <w:drawing>
          <wp:inline distT="0" distB="0" distL="0" distR="0" wp14:anchorId="2C5C7946" wp14:editId="285678BA">
            <wp:extent cx="3664585" cy="2094865"/>
            <wp:effectExtent l="0" t="0" r="0" b="0"/>
            <wp:docPr id="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64585" cy="2094865"/>
                    </a:xfrm>
                    <a:prstGeom prst="rect">
                      <a:avLst/>
                    </a:prstGeom>
                    <a:noFill/>
                    <a:ln>
                      <a:noFill/>
                    </a:ln>
                  </pic:spPr>
                </pic:pic>
              </a:graphicData>
            </a:graphic>
          </wp:inline>
        </w:drawing>
      </w:r>
    </w:p>
    <w:p w14:paraId="72C49F11" w14:textId="77777777" w:rsidR="00A631D9" w:rsidRDefault="00A631D9" w:rsidP="00A631D9">
      <w:pPr>
        <w:rPr>
          <w:rFonts w:ascii="Calibri" w:hAnsi="Calibri" w:cs="Calibri"/>
        </w:rPr>
      </w:pPr>
    </w:p>
    <w:p w14:paraId="2FD60941" w14:textId="53395960" w:rsidR="00DB0107" w:rsidRDefault="00DB0107" w:rsidP="00A631D9">
      <w:pPr>
        <w:rPr>
          <w:rFonts w:ascii="Calibri" w:hAnsi="Calibri" w:cs="Calibri"/>
        </w:rPr>
      </w:pPr>
      <w:r>
        <w:rPr>
          <w:rFonts w:ascii="Calibri" w:hAnsi="Calibri" w:cs="Calibri"/>
        </w:rPr>
        <w:t>Looking ahead to the case of the semiconductor absorption spectrum in the presence of an ee interaction, we’ll observe that the threshold energy/frequency doesn’t change here like it did there.  In the semiconductor case, the particle-hole attraction created bound states with negative energy (of course) that thereby lowered the absorption threshold.  I guess this doesn’t happen here because the electrons in the Fermi sea screen the potential, thereby weakening it, and preventing it from supporting bound states.</w:t>
      </w:r>
    </w:p>
    <w:p w14:paraId="16C86751" w14:textId="77777777" w:rsidR="00DB0107" w:rsidRPr="00445F31" w:rsidRDefault="00DB0107" w:rsidP="00A631D9">
      <w:pPr>
        <w:rPr>
          <w:rFonts w:ascii="Calibri" w:hAnsi="Calibri" w:cs="Calibri"/>
        </w:rPr>
      </w:pPr>
    </w:p>
    <w:p w14:paraId="7C1738BF" w14:textId="4FE1B1F9" w:rsidR="00A631D9" w:rsidRPr="00804CDA" w:rsidRDefault="002018C4" w:rsidP="00A631D9">
      <w:pPr>
        <w:rPr>
          <w:rFonts w:ascii="Calibri" w:hAnsi="Calibri" w:cs="Calibri"/>
          <w:b/>
        </w:rPr>
      </w:pPr>
      <w:r w:rsidRPr="00804CDA">
        <w:rPr>
          <w:rFonts w:ascii="Calibri" w:hAnsi="Calibri" w:cs="Calibri"/>
          <w:b/>
        </w:rPr>
        <w:t>O</w:t>
      </w:r>
      <w:r w:rsidR="00A631D9" w:rsidRPr="00804CDA">
        <w:rPr>
          <w:rFonts w:ascii="Calibri" w:hAnsi="Calibri" w:cs="Calibri"/>
          <w:b/>
        </w:rPr>
        <w:t>rthogonality Catastrophe</w:t>
      </w:r>
    </w:p>
    <w:p w14:paraId="21E8F50B" w14:textId="25067FDF" w:rsidR="005876AB" w:rsidRDefault="005876AB" w:rsidP="00A631D9">
      <w:pPr>
        <w:rPr>
          <w:rFonts w:ascii="Calibri" w:hAnsi="Calibri" w:cs="Calibri"/>
        </w:rPr>
      </w:pPr>
      <w:r>
        <w:rPr>
          <w:rFonts w:ascii="Calibri" w:hAnsi="Calibri" w:cs="Calibri"/>
        </w:rPr>
        <w:t>But then it was realized</w:t>
      </w:r>
      <w:r w:rsidR="0067370D">
        <w:rPr>
          <w:rFonts w:ascii="Calibri" w:hAnsi="Calibri" w:cs="Calibri"/>
        </w:rPr>
        <w:t xml:space="preserve"> (by </w:t>
      </w:r>
      <w:r w:rsidR="00EC0979">
        <w:rPr>
          <w:rFonts w:ascii="Calibri" w:hAnsi="Calibri" w:cs="Calibri"/>
        </w:rPr>
        <w:t xml:space="preserve">Hopfield, </w:t>
      </w:r>
      <w:r w:rsidR="0067370D">
        <w:rPr>
          <w:rFonts w:ascii="Calibri" w:hAnsi="Calibri" w:cs="Calibri"/>
        </w:rPr>
        <w:t>Anderson)</w:t>
      </w:r>
      <w:r>
        <w:rPr>
          <w:rFonts w:ascii="Calibri" w:hAnsi="Calibri" w:cs="Calibri"/>
        </w:rPr>
        <w:t xml:space="preserve"> that from another point of view, we should get A(ω) = 0.  The basic idea is that A(ω), like in the independent particle case, is proportional to the </w:t>
      </w:r>
      <w:r w:rsidR="008C67E7">
        <w:rPr>
          <w:rFonts w:ascii="Calibri" w:hAnsi="Calibri" w:cs="Calibri"/>
        </w:rPr>
        <w:t>transition matrix element</w:t>
      </w:r>
      <w:r w:rsidR="00EC0979">
        <w:rPr>
          <w:rFonts w:ascii="Calibri" w:hAnsi="Calibri" w:cs="Calibri"/>
        </w:rPr>
        <w:t xml:space="preserve"> (mediated by e</w:t>
      </w:r>
      <m:oMath>
        <m:acc>
          <m:accPr>
            <m:ctrlPr>
              <w:rPr>
                <w:rFonts w:ascii="Cambria Math" w:hAnsi="Cambria Math" w:cs="Calibri"/>
                <w:b/>
                <w:i/>
              </w:rPr>
            </m:ctrlPr>
          </m:accPr>
          <m:e>
            <m:r>
              <m:rPr>
                <m:sty m:val="bi"/>
              </m:rPr>
              <w:rPr>
                <w:rFonts w:ascii="Cambria Math" w:hAnsi="Cambria Math" w:cs="Calibri"/>
              </w:rPr>
              <m:t>p</m:t>
            </m:r>
          </m:e>
        </m:acc>
      </m:oMath>
      <w:r w:rsidR="00EC0979">
        <w:rPr>
          <w:rFonts w:ascii="Calibri" w:hAnsi="Calibri" w:cs="Calibri"/>
        </w:rPr>
        <w:t>/m)</w:t>
      </w:r>
      <w:r w:rsidR="008C67E7">
        <w:rPr>
          <w:rFonts w:ascii="Calibri" w:hAnsi="Calibri" w:cs="Calibri"/>
        </w:rPr>
        <w:t xml:space="preserve"> between the initial and final state of the system.  </w:t>
      </w:r>
      <w:r w:rsidR="00EC0979">
        <w:rPr>
          <w:rFonts w:ascii="Calibri" w:hAnsi="Calibri" w:cs="Calibri"/>
        </w:rPr>
        <w:t>But we should include the other N particles in the initial and final state.  Their inclusion results in an overlap integral between basically the ground state of the Fermi sea</w:t>
      </w:r>
      <w:r w:rsidR="004C0FA4">
        <w:rPr>
          <w:rFonts w:ascii="Calibri" w:hAnsi="Calibri" w:cs="Calibri"/>
        </w:rPr>
        <w:t xml:space="preserve"> w/o </w:t>
      </w:r>
      <w:r w:rsidR="00EC0979">
        <w:rPr>
          <w:rFonts w:ascii="Calibri" w:hAnsi="Calibri" w:cs="Calibri"/>
        </w:rPr>
        <w:t>the hole potential present (</w:t>
      </w:r>
      <w:r w:rsidR="00EC0979">
        <w:rPr>
          <w:rFonts w:ascii="Calibri" w:hAnsi="Calibri" w:cs="Calibri"/>
          <w:vanish/>
        </w:rPr>
        <w:t>Φ</w:t>
      </w:r>
      <w:r w:rsidR="00EC0979">
        <w:rPr>
          <w:rFonts w:ascii="Calibri" w:hAnsi="Calibri" w:cs="Calibri"/>
        </w:rPr>
        <w:t>Φ</w:t>
      </w:r>
      <w:r w:rsidR="004C0FA4">
        <w:rPr>
          <w:rFonts w:ascii="Calibri" w:hAnsi="Calibri" w:cs="Calibri"/>
          <w:vertAlign w:val="subscript"/>
        </w:rPr>
        <w:t>i</w:t>
      </w:r>
      <w:r w:rsidR="00EC0979">
        <w:rPr>
          <w:rFonts w:ascii="Calibri" w:hAnsi="Calibri" w:cs="Calibri"/>
        </w:rPr>
        <w:t>), and the ground state of the Fermi sea w</w:t>
      </w:r>
      <w:r w:rsidR="004C0FA4">
        <w:rPr>
          <w:rFonts w:ascii="Calibri" w:hAnsi="Calibri" w:cs="Calibri"/>
        </w:rPr>
        <w:t>/</w:t>
      </w:r>
      <w:r w:rsidR="00EC0979">
        <w:rPr>
          <w:rFonts w:ascii="Calibri" w:hAnsi="Calibri" w:cs="Calibri"/>
        </w:rPr>
        <w:t xml:space="preserve"> the hole potential present (Φ</w:t>
      </w:r>
      <w:r w:rsidR="004C0FA4">
        <w:rPr>
          <w:rFonts w:ascii="Calibri" w:hAnsi="Calibri" w:cs="Calibri"/>
          <w:vertAlign w:val="subscript"/>
        </w:rPr>
        <w:t>f</w:t>
      </w:r>
      <w:r w:rsidR="00EC0979">
        <w:rPr>
          <w:rFonts w:ascii="Calibri" w:hAnsi="Calibri" w:cs="Calibri"/>
        </w:rPr>
        <w:t xml:space="preserve">).  </w:t>
      </w:r>
    </w:p>
    <w:p w14:paraId="010D7201" w14:textId="77777777" w:rsidR="005876AB" w:rsidRDefault="005876AB" w:rsidP="00A631D9">
      <w:pPr>
        <w:rPr>
          <w:rFonts w:ascii="Calibri" w:hAnsi="Calibri" w:cs="Calibri"/>
        </w:rPr>
      </w:pPr>
    </w:p>
    <w:p w14:paraId="7BDB3D04" w14:textId="77777777" w:rsidR="005876AB" w:rsidRDefault="008C67E7" w:rsidP="00A631D9">
      <w:pPr>
        <w:rPr>
          <w:rFonts w:ascii="Calibri" w:hAnsi="Calibri" w:cs="Calibri"/>
        </w:rPr>
      </w:pPr>
      <w:r w:rsidRPr="00445F31">
        <w:rPr>
          <w:rFonts w:ascii="Calibri" w:hAnsi="Calibri" w:cs="Calibri"/>
          <w:position w:val="-16"/>
        </w:rPr>
        <w:object w:dxaOrig="4040" w:dyaOrig="440" w14:anchorId="0F4247A5">
          <v:shape id="_x0000_i1063" type="#_x0000_t75" style="width:202.35pt;height:22.35pt" o:ole="">
            <v:imagedata r:id="rId88" o:title=""/>
          </v:shape>
          <o:OLEObject Type="Embed" ProgID="Equation.DSMT4" ShapeID="_x0000_i1063" DrawAspect="Content" ObjectID="_1795972399" r:id="rId89"/>
        </w:object>
      </w:r>
    </w:p>
    <w:p w14:paraId="24C0CC8D" w14:textId="77777777" w:rsidR="008C67E7" w:rsidRDefault="008C67E7" w:rsidP="00A631D9">
      <w:pPr>
        <w:rPr>
          <w:rFonts w:ascii="Calibri" w:hAnsi="Calibri" w:cs="Calibri"/>
        </w:rPr>
      </w:pPr>
    </w:p>
    <w:p w14:paraId="1373F340" w14:textId="4F7C8138" w:rsidR="008C67E7" w:rsidRDefault="008C67E7" w:rsidP="008C67E7">
      <w:pPr>
        <w:rPr>
          <w:rFonts w:ascii="Calibri" w:hAnsi="Calibri" w:cs="Calibri"/>
        </w:rPr>
      </w:pPr>
      <w:r>
        <w:rPr>
          <w:rFonts w:ascii="Calibri" w:hAnsi="Calibri" w:cs="Calibri"/>
        </w:rPr>
        <w:t>The initial state Φ</w:t>
      </w:r>
      <w:r>
        <w:rPr>
          <w:rFonts w:ascii="Calibri" w:hAnsi="Calibri" w:cs="Calibri"/>
          <w:vertAlign w:val="subscript"/>
        </w:rPr>
        <w:t>i</w:t>
      </w:r>
      <w:r>
        <w:rPr>
          <w:rFonts w:ascii="Calibri" w:hAnsi="Calibri" w:cs="Calibri"/>
        </w:rPr>
        <w:t xml:space="preserve"> would just be a Slater determinant of N free particle states φ</w:t>
      </w:r>
      <w:r w:rsidR="0067370D">
        <w:rPr>
          <w:rFonts w:ascii="Calibri" w:hAnsi="Calibri" w:cs="Calibri"/>
          <w:vertAlign w:val="subscript"/>
        </w:rPr>
        <w:t>i</w:t>
      </w:r>
      <w:r>
        <w:rPr>
          <w:rFonts w:ascii="Calibri" w:hAnsi="Calibri" w:cs="Calibri"/>
        </w:rPr>
        <w:t xml:space="preserve">(kr) = sin(kr)/kr.  </w:t>
      </w:r>
    </w:p>
    <w:p w14:paraId="6247904D" w14:textId="77777777" w:rsidR="008C67E7" w:rsidRDefault="008C67E7" w:rsidP="008C67E7">
      <w:pPr>
        <w:rPr>
          <w:rFonts w:ascii="Calibri" w:hAnsi="Calibri" w:cs="Calibri"/>
        </w:rPr>
      </w:pPr>
    </w:p>
    <w:p w14:paraId="6E77C0B2" w14:textId="6F421F24" w:rsidR="008C67E7" w:rsidRDefault="0067370D" w:rsidP="008C67E7">
      <w:pPr>
        <w:rPr>
          <w:rFonts w:ascii="Calibri" w:hAnsi="Calibri" w:cs="Calibri"/>
        </w:rPr>
      </w:pPr>
      <w:r w:rsidRPr="00445F31">
        <w:rPr>
          <w:rFonts w:ascii="Calibri" w:hAnsi="Calibri" w:cs="Calibri"/>
          <w:position w:val="-68"/>
        </w:rPr>
        <w:object w:dxaOrig="5200" w:dyaOrig="1480" w14:anchorId="7CC32DEC">
          <v:shape id="_x0000_i1064" type="#_x0000_t75" style="width:260.2pt;height:73.65pt" o:ole="">
            <v:imagedata r:id="rId90" o:title=""/>
          </v:shape>
          <o:OLEObject Type="Embed" ProgID="Equation.DSMT4" ShapeID="_x0000_i1064" DrawAspect="Content" ObjectID="_1795972400" r:id="rId91"/>
        </w:object>
      </w:r>
    </w:p>
    <w:p w14:paraId="03286DFF" w14:textId="77777777" w:rsidR="008C67E7" w:rsidRDefault="008C67E7" w:rsidP="008C67E7">
      <w:pPr>
        <w:rPr>
          <w:rFonts w:ascii="Calibri" w:hAnsi="Calibri" w:cs="Calibri"/>
        </w:rPr>
      </w:pPr>
    </w:p>
    <w:p w14:paraId="41107088" w14:textId="1BF0309F" w:rsidR="00A631D9" w:rsidRPr="00445F31" w:rsidRDefault="008C67E7" w:rsidP="00A631D9">
      <w:pPr>
        <w:rPr>
          <w:rFonts w:ascii="Calibri" w:hAnsi="Calibri" w:cs="Calibri"/>
        </w:rPr>
      </w:pPr>
      <w:r>
        <w:rPr>
          <w:rFonts w:ascii="Calibri" w:hAnsi="Calibri" w:cs="Calibri"/>
        </w:rPr>
        <w:t>The final state would be a Slater determinant of free states in presence of the core hole.  Whatever that core hole potential is, it would create a phase shift, δ</w:t>
      </w:r>
      <w:r w:rsidR="00B538EA">
        <w:rPr>
          <w:rFonts w:ascii="Calibri" w:hAnsi="Calibri" w:cs="Calibri"/>
          <w:vertAlign w:val="subscript"/>
        </w:rPr>
        <w:t>s</w:t>
      </w:r>
      <w:r>
        <w:rPr>
          <w:rFonts w:ascii="Calibri" w:hAnsi="Calibri" w:cs="Calibri"/>
        </w:rPr>
        <w:t xml:space="preserve">, in the final single particle free states: </w:t>
      </w:r>
      <w:r w:rsidR="00A631D9">
        <w:rPr>
          <w:rFonts w:ascii="Calibri" w:hAnsi="Calibri" w:cs="Calibri"/>
        </w:rPr>
        <w:t>φ</w:t>
      </w:r>
      <w:r w:rsidR="0067370D">
        <w:rPr>
          <w:rFonts w:ascii="Calibri" w:hAnsi="Calibri" w:cs="Calibri"/>
          <w:vertAlign w:val="subscript"/>
        </w:rPr>
        <w:t>f</w:t>
      </w:r>
      <w:r w:rsidR="00A631D9">
        <w:rPr>
          <w:rFonts w:ascii="Calibri" w:hAnsi="Calibri" w:cs="Calibri"/>
        </w:rPr>
        <w:t>(kr) = sin(kr+δ</w:t>
      </w:r>
      <w:r w:rsidR="00B538EA">
        <w:rPr>
          <w:rFonts w:ascii="Calibri" w:hAnsi="Calibri" w:cs="Calibri"/>
          <w:vertAlign w:val="subscript"/>
        </w:rPr>
        <w:t>s</w:t>
      </w:r>
      <w:r w:rsidR="00A631D9">
        <w:rPr>
          <w:rFonts w:ascii="Calibri" w:hAnsi="Calibri" w:cs="Calibri"/>
        </w:rPr>
        <w:t>)/kr</w:t>
      </w:r>
      <w:r w:rsidR="00A631D9" w:rsidRPr="00445F31">
        <w:rPr>
          <w:rFonts w:ascii="Calibri" w:hAnsi="Calibri" w:cs="Calibri"/>
        </w:rPr>
        <w:t>, where δ is the s-wave phase shift for one-</w:t>
      </w:r>
      <w:r w:rsidR="00A631D9" w:rsidRPr="00445F31">
        <w:rPr>
          <w:rFonts w:ascii="Calibri" w:hAnsi="Calibri" w:cs="Calibri"/>
        </w:rPr>
        <w:lastRenderedPageBreak/>
        <w:t>electron scattering from the core hole potential.  The new N-particle wavefunction is just a Slater determinant with these new orbitals,</w:t>
      </w:r>
    </w:p>
    <w:p w14:paraId="2EB9E149" w14:textId="77777777" w:rsidR="00A631D9" w:rsidRPr="00445F31" w:rsidRDefault="00A631D9" w:rsidP="00A631D9">
      <w:pPr>
        <w:rPr>
          <w:rFonts w:ascii="Calibri" w:hAnsi="Calibri" w:cs="Calibri"/>
        </w:rPr>
      </w:pPr>
    </w:p>
    <w:p w14:paraId="2C0469C3" w14:textId="32E6E0F4" w:rsidR="00A631D9" w:rsidRPr="00445F31" w:rsidRDefault="0067370D" w:rsidP="00A631D9">
      <w:pPr>
        <w:rPr>
          <w:rFonts w:ascii="Calibri" w:hAnsi="Calibri" w:cs="Calibri"/>
        </w:rPr>
      </w:pPr>
      <w:r w:rsidRPr="00445F31">
        <w:rPr>
          <w:rFonts w:ascii="Calibri" w:hAnsi="Calibri" w:cs="Calibri"/>
          <w:position w:val="-68"/>
        </w:rPr>
        <w:object w:dxaOrig="5440" w:dyaOrig="1480" w14:anchorId="66C5C4A6">
          <v:shape id="_x0000_i1065" type="#_x0000_t75" style="width:273.25pt;height:73.65pt" o:ole="">
            <v:imagedata r:id="rId92" o:title=""/>
          </v:shape>
          <o:OLEObject Type="Embed" ProgID="Equation.DSMT4" ShapeID="_x0000_i1065" DrawAspect="Content" ObjectID="_1795972401" r:id="rId93"/>
        </w:object>
      </w:r>
    </w:p>
    <w:p w14:paraId="405A392E" w14:textId="77777777" w:rsidR="00A631D9" w:rsidRPr="00445F31" w:rsidRDefault="00A631D9" w:rsidP="00A631D9">
      <w:pPr>
        <w:rPr>
          <w:rFonts w:ascii="Calibri" w:hAnsi="Calibri" w:cs="Calibri"/>
        </w:rPr>
      </w:pPr>
    </w:p>
    <w:p w14:paraId="60505D4B" w14:textId="1E3BA2E3" w:rsidR="00A631D9" w:rsidRPr="00445F31" w:rsidRDefault="004C0FA4" w:rsidP="00A631D9">
      <w:pPr>
        <w:rPr>
          <w:rFonts w:ascii="Calibri" w:hAnsi="Calibri" w:cs="Calibri"/>
        </w:rPr>
      </w:pPr>
      <w:r>
        <w:rPr>
          <w:rFonts w:ascii="Calibri" w:hAnsi="Calibri" w:cs="Calibri"/>
        </w:rPr>
        <w:t xml:space="preserve">So what is this overlap, S?  Heuristically, we can say </w:t>
      </w:r>
      <w:r w:rsidR="00DA0299">
        <w:rPr>
          <w:rFonts w:ascii="Calibri" w:hAnsi="Calibri" w:cs="Calibri"/>
        </w:rPr>
        <w:t xml:space="preserve">that if </w:t>
      </w:r>
      <w:r>
        <w:rPr>
          <w:rFonts w:ascii="Calibri" w:hAnsi="Calibri" w:cs="Calibri"/>
        </w:rPr>
        <w:t xml:space="preserve">the overlap between single particle states is say 0.9, </w:t>
      </w:r>
      <w:r w:rsidR="00DA0299">
        <w:rPr>
          <w:rFonts w:ascii="Calibri" w:hAnsi="Calibri" w:cs="Calibri"/>
        </w:rPr>
        <w:t>then</w:t>
      </w:r>
      <w:r>
        <w:rPr>
          <w:rFonts w:ascii="Calibri" w:hAnsi="Calibri" w:cs="Calibri"/>
        </w:rPr>
        <w:t xml:space="preserve"> the overlap between N particle state</w:t>
      </w:r>
      <w:r w:rsidR="00DA0299">
        <w:rPr>
          <w:rFonts w:ascii="Calibri" w:hAnsi="Calibri" w:cs="Calibri"/>
        </w:rPr>
        <w:t>s</w:t>
      </w:r>
      <w:r>
        <w:rPr>
          <w:rFonts w:ascii="Calibri" w:hAnsi="Calibri" w:cs="Calibri"/>
        </w:rPr>
        <w:t xml:space="preserve"> </w:t>
      </w:r>
      <w:r w:rsidR="00DA0299">
        <w:rPr>
          <w:rFonts w:ascii="Calibri" w:hAnsi="Calibri" w:cs="Calibri"/>
        </w:rPr>
        <w:t>would be ~</w:t>
      </w:r>
      <w:r>
        <w:rPr>
          <w:rFonts w:ascii="Calibri" w:hAnsi="Calibri" w:cs="Calibri"/>
        </w:rPr>
        <w:t xml:space="preserve"> (0.9)</w:t>
      </w:r>
      <w:r>
        <w:rPr>
          <w:rFonts w:ascii="Calibri" w:hAnsi="Calibri" w:cs="Calibri"/>
          <w:vertAlign w:val="superscript"/>
        </w:rPr>
        <w:t>N</w:t>
      </w:r>
      <w:r>
        <w:rPr>
          <w:rFonts w:ascii="Calibri" w:hAnsi="Calibri" w:cs="Calibri"/>
        </w:rPr>
        <w:t>, and so ought to vanish in the large N limit.  A more rigorous e</w:t>
      </w:r>
      <w:r w:rsidR="008C67E7">
        <w:rPr>
          <w:rFonts w:ascii="Calibri" w:hAnsi="Calibri" w:cs="Calibri"/>
        </w:rPr>
        <w:t>valuation of S has been shown to come out to:</w:t>
      </w:r>
      <w:r w:rsidR="00A631D9" w:rsidRPr="00445F31">
        <w:rPr>
          <w:rFonts w:ascii="Calibri" w:hAnsi="Calibri" w:cs="Calibri"/>
        </w:rPr>
        <w:t xml:space="preserve"> </w:t>
      </w:r>
    </w:p>
    <w:p w14:paraId="0618004F" w14:textId="77777777" w:rsidR="00A631D9" w:rsidRPr="00445F31" w:rsidRDefault="00A631D9" w:rsidP="00A631D9">
      <w:pPr>
        <w:rPr>
          <w:rFonts w:ascii="Calibri" w:hAnsi="Calibri" w:cs="Calibri"/>
        </w:rPr>
      </w:pPr>
    </w:p>
    <w:p w14:paraId="61D0860D" w14:textId="2FDC4DE1" w:rsidR="00A631D9" w:rsidRPr="00445F31" w:rsidRDefault="0067370D" w:rsidP="00A631D9">
      <w:pPr>
        <w:rPr>
          <w:rFonts w:ascii="Calibri" w:hAnsi="Calibri" w:cs="Calibri"/>
        </w:rPr>
      </w:pPr>
      <w:r w:rsidRPr="0067370D">
        <w:rPr>
          <w:rFonts w:ascii="Calibri" w:hAnsi="Calibri" w:cs="Calibri"/>
          <w:position w:val="-28"/>
        </w:rPr>
        <w:object w:dxaOrig="3360" w:dyaOrig="740" w14:anchorId="4C15EF58">
          <v:shape id="_x0000_i1066" type="#_x0000_t75" style="width:168pt;height:37.1pt" o:ole="">
            <v:imagedata r:id="rId94" o:title=""/>
          </v:shape>
          <o:OLEObject Type="Embed" ProgID="Equation.DSMT4" ShapeID="_x0000_i1066" DrawAspect="Content" ObjectID="_1795972402" r:id="rId95"/>
        </w:object>
      </w:r>
    </w:p>
    <w:p w14:paraId="17B39923" w14:textId="77777777" w:rsidR="00A631D9" w:rsidRPr="00445F31" w:rsidRDefault="00A631D9" w:rsidP="00A631D9">
      <w:pPr>
        <w:rPr>
          <w:rFonts w:ascii="Calibri" w:hAnsi="Calibri" w:cs="Calibri"/>
        </w:rPr>
      </w:pPr>
    </w:p>
    <w:p w14:paraId="60068338" w14:textId="542C35E3" w:rsidR="0077358A" w:rsidRDefault="00A631D9" w:rsidP="00A631D9">
      <w:pPr>
        <w:rPr>
          <w:rFonts w:ascii="Calibri" w:hAnsi="Calibri" w:cs="Calibri"/>
        </w:rPr>
      </w:pPr>
      <w:r>
        <w:rPr>
          <w:rFonts w:ascii="Calibri" w:hAnsi="Calibri" w:cs="Calibri"/>
        </w:rPr>
        <w:t xml:space="preserve">And so we see </w:t>
      </w:r>
      <w:r w:rsidR="004C0FA4">
        <w:rPr>
          <w:rFonts w:ascii="Calibri" w:hAnsi="Calibri" w:cs="Calibri"/>
        </w:rPr>
        <w:t xml:space="preserve">indeed </w:t>
      </w:r>
      <w:r>
        <w:rPr>
          <w:rFonts w:ascii="Calibri" w:hAnsi="Calibri" w:cs="Calibri"/>
        </w:rPr>
        <w:t xml:space="preserve">that S (and therefore A(ω)) → 0 as N → ∞. </w:t>
      </w:r>
      <w:r w:rsidR="004C0FA4">
        <w:rPr>
          <w:rFonts w:ascii="Calibri" w:hAnsi="Calibri" w:cs="Calibri"/>
        </w:rPr>
        <w:t xml:space="preserve"> So it appears some important terms are missing from the GF expansion of A(ω). </w:t>
      </w:r>
      <w:r w:rsidR="008C67E7">
        <w:rPr>
          <w:rFonts w:ascii="Calibri" w:hAnsi="Calibri" w:cs="Calibri"/>
        </w:rPr>
        <w:t xml:space="preserve"> </w:t>
      </w:r>
      <w:r w:rsidR="00B538EA">
        <w:rPr>
          <w:rFonts w:ascii="Calibri" w:hAnsi="Calibri" w:cs="Calibri"/>
        </w:rPr>
        <w:t xml:space="preserve">One way to find them, apparently, is via an exponential resummation method.  </w:t>
      </w:r>
      <w:r w:rsidR="00C17730">
        <w:rPr>
          <w:rFonts w:ascii="Calibri" w:hAnsi="Calibri" w:cs="Calibri"/>
        </w:rPr>
        <w:t>To motivate, w</w:t>
      </w:r>
      <w:r w:rsidR="0077358A">
        <w:rPr>
          <w:rFonts w:ascii="Calibri" w:hAnsi="Calibri" w:cs="Calibri"/>
        </w:rPr>
        <w:t>e start with:</w:t>
      </w:r>
    </w:p>
    <w:p w14:paraId="74E4DB53" w14:textId="77777777" w:rsidR="0077358A" w:rsidRDefault="0077358A" w:rsidP="00A631D9">
      <w:pPr>
        <w:rPr>
          <w:rFonts w:ascii="Calibri" w:hAnsi="Calibri" w:cs="Calibri"/>
        </w:rPr>
      </w:pPr>
    </w:p>
    <w:p w14:paraId="0ABEF325" w14:textId="77777777" w:rsidR="0077358A" w:rsidRDefault="0077358A" w:rsidP="00A631D9">
      <w:pPr>
        <w:rPr>
          <w:rFonts w:ascii="Calibri" w:hAnsi="Calibri" w:cs="Calibri"/>
        </w:rPr>
      </w:pPr>
      <w:r w:rsidRPr="00E25FA3">
        <w:rPr>
          <w:position w:val="-24"/>
        </w:rPr>
        <w:object w:dxaOrig="2140" w:dyaOrig="620" w14:anchorId="008BD10C">
          <v:shape id="_x0000_i1067" type="#_x0000_t75" style="width:102.55pt;height:29.45pt" o:ole="" fillcolor="#cfc">
            <v:imagedata r:id="rId49" o:title=""/>
          </v:shape>
          <o:OLEObject Type="Embed" ProgID="Equation.DSMT4" ShapeID="_x0000_i1067" DrawAspect="Content" ObjectID="_1795972403" r:id="rId96"/>
        </w:object>
      </w:r>
    </w:p>
    <w:p w14:paraId="5A828CCF" w14:textId="77777777" w:rsidR="0077358A" w:rsidRDefault="0077358A" w:rsidP="00A631D9">
      <w:pPr>
        <w:rPr>
          <w:rFonts w:ascii="Calibri" w:hAnsi="Calibri" w:cs="Calibri"/>
        </w:rPr>
      </w:pPr>
    </w:p>
    <w:p w14:paraId="5D60CE25" w14:textId="77777777" w:rsidR="0077358A" w:rsidRDefault="0077358A" w:rsidP="00A631D9">
      <w:pPr>
        <w:rPr>
          <w:rFonts w:ascii="Calibri" w:hAnsi="Calibri" w:cs="Calibri"/>
        </w:rPr>
      </w:pPr>
      <w:r>
        <w:rPr>
          <w:rFonts w:ascii="Calibri" w:hAnsi="Calibri" w:cs="Calibri"/>
        </w:rPr>
        <w:t>and,</w:t>
      </w:r>
    </w:p>
    <w:p w14:paraId="65D13F53" w14:textId="77777777" w:rsidR="0077358A" w:rsidRDefault="0077358A" w:rsidP="00A631D9">
      <w:pPr>
        <w:rPr>
          <w:rFonts w:ascii="Calibri" w:hAnsi="Calibri" w:cs="Calibri"/>
        </w:rPr>
      </w:pPr>
    </w:p>
    <w:p w14:paraId="18F37315" w14:textId="65BAA788" w:rsidR="00FA6500" w:rsidRDefault="00E91D20" w:rsidP="00A631D9">
      <w:r w:rsidRPr="001F430C">
        <w:rPr>
          <w:position w:val="-28"/>
        </w:rPr>
        <w:object w:dxaOrig="7260" w:dyaOrig="660" w14:anchorId="0EDF772E">
          <v:shape id="_x0000_i1068" type="#_x0000_t75" style="width:340.35pt;height:31.1pt" o:ole="">
            <v:imagedata r:id="rId97" o:title=""/>
          </v:shape>
          <o:OLEObject Type="Embed" ProgID="Equation.DSMT4" ShapeID="_x0000_i1068" DrawAspect="Content" ObjectID="_1795972404" r:id="rId98"/>
        </w:object>
      </w:r>
    </w:p>
    <w:p w14:paraId="697CA455" w14:textId="77777777" w:rsidR="00FA6500" w:rsidRDefault="00FA6500" w:rsidP="00A631D9"/>
    <w:p w14:paraId="38048EF5" w14:textId="77777777" w:rsidR="00C17730" w:rsidRDefault="00C17730" w:rsidP="00A631D9">
      <w:pPr>
        <w:rPr>
          <w:rFonts w:ascii="Calibri" w:hAnsi="Calibri" w:cs="Calibri"/>
        </w:rPr>
      </w:pPr>
      <w:r>
        <w:rPr>
          <w:rFonts w:ascii="Calibri" w:hAnsi="Calibri" w:cs="Calibri"/>
        </w:rPr>
        <w:t>We can write this as:</w:t>
      </w:r>
    </w:p>
    <w:p w14:paraId="21ED1A68" w14:textId="77777777" w:rsidR="00C17730" w:rsidRDefault="00C17730" w:rsidP="00A631D9"/>
    <w:p w14:paraId="201AD39C" w14:textId="6DD07424" w:rsidR="00C17730" w:rsidRDefault="00E91D20" w:rsidP="00A631D9">
      <w:r w:rsidRPr="00C17730">
        <w:rPr>
          <w:position w:val="-62"/>
        </w:rPr>
        <w:object w:dxaOrig="7680" w:dyaOrig="1359" w14:anchorId="2DEBCD92">
          <v:shape id="_x0000_i1069" type="#_x0000_t75" style="width:354.55pt;height:62.2pt" o:ole="">
            <v:imagedata r:id="rId99" o:title=""/>
          </v:shape>
          <o:OLEObject Type="Embed" ProgID="Equation.DSMT4" ShapeID="_x0000_i1069" DrawAspect="Content" ObjectID="_1795972405" r:id="rId100"/>
        </w:object>
      </w:r>
    </w:p>
    <w:p w14:paraId="4034DA9E" w14:textId="77777777" w:rsidR="00C17730" w:rsidRDefault="00C17730" w:rsidP="00A631D9"/>
    <w:p w14:paraId="46B3BC29" w14:textId="68805F11" w:rsidR="00C17730" w:rsidRDefault="00C17730" w:rsidP="00A631D9">
      <w:pPr>
        <w:rPr>
          <w:rFonts w:ascii="Calibri" w:hAnsi="Calibri" w:cs="Calibri"/>
        </w:rPr>
      </w:pPr>
      <w:r>
        <w:rPr>
          <w:rFonts w:ascii="Calibri" w:hAnsi="Calibri" w:cs="Calibri"/>
        </w:rPr>
        <w:t>Can imagine these GF’s are diagonal in k,</w:t>
      </w:r>
      <w:r w:rsidR="00FA6500">
        <w:rPr>
          <w:rFonts w:ascii="Calibri" w:hAnsi="Calibri" w:cs="Calibri"/>
        </w:rPr>
        <w:t>k´</w:t>
      </w:r>
      <w:r>
        <w:rPr>
          <w:rFonts w:ascii="Calibri" w:hAnsi="Calibri" w:cs="Calibri"/>
        </w:rPr>
        <w:t xml:space="preserve"> so:</w:t>
      </w:r>
    </w:p>
    <w:p w14:paraId="784645C9" w14:textId="77777777" w:rsidR="00C17730" w:rsidRDefault="00C17730" w:rsidP="00A631D9">
      <w:pPr>
        <w:rPr>
          <w:rFonts w:ascii="Calibri" w:hAnsi="Calibri" w:cs="Calibri"/>
        </w:rPr>
      </w:pPr>
    </w:p>
    <w:p w14:paraId="3AF02881" w14:textId="6B6D041F" w:rsidR="00C17730" w:rsidRDefault="00E91D20" w:rsidP="00A631D9">
      <w:r w:rsidRPr="004C0E5C">
        <w:rPr>
          <w:position w:val="-62"/>
        </w:rPr>
        <w:object w:dxaOrig="7339" w:dyaOrig="1359" w14:anchorId="4A3A1F4F">
          <v:shape id="_x0000_i1070" type="#_x0000_t75" style="width:338.75pt;height:62.2pt" o:ole="">
            <v:imagedata r:id="rId101" o:title=""/>
          </v:shape>
          <o:OLEObject Type="Embed" ProgID="Equation.DSMT4" ShapeID="_x0000_i1070" DrawAspect="Content" ObjectID="_1795972406" r:id="rId102"/>
        </w:object>
      </w:r>
    </w:p>
    <w:p w14:paraId="2A4EB9B3" w14:textId="77777777" w:rsidR="00F725AA" w:rsidRDefault="00F725AA" w:rsidP="00A631D9"/>
    <w:p w14:paraId="2936E3E4" w14:textId="7628BA26" w:rsidR="00F725AA" w:rsidRDefault="00F725AA" w:rsidP="00A631D9">
      <w:pPr>
        <w:rPr>
          <w:rFonts w:ascii="Calibri" w:hAnsi="Calibri" w:cs="Calibri"/>
        </w:rPr>
      </w:pPr>
      <w:r>
        <w:rPr>
          <w:rFonts w:ascii="Calibri" w:hAnsi="Calibri" w:cs="Calibri"/>
        </w:rPr>
        <w:lastRenderedPageBreak/>
        <w:t xml:space="preserve">He says that we can approximate the </w:t>
      </w:r>
      <w:r w:rsidR="00DA0299">
        <w:rPr>
          <w:rFonts w:ascii="Calibri" w:hAnsi="Calibri" w:cs="Calibri"/>
        </w:rPr>
        <w:t>elec</w:t>
      </w:r>
      <w:r w:rsidR="008626F4">
        <w:rPr>
          <w:rFonts w:ascii="Calibri" w:hAnsi="Calibri" w:cs="Calibri"/>
        </w:rPr>
        <w:t>t</w:t>
      </w:r>
      <w:r w:rsidR="00DA0299">
        <w:rPr>
          <w:rFonts w:ascii="Calibri" w:hAnsi="Calibri" w:cs="Calibri"/>
        </w:rPr>
        <w:t xml:space="preserve">ron </w:t>
      </w:r>
      <w:r>
        <w:rPr>
          <w:rFonts w:ascii="Calibri" w:hAnsi="Calibri" w:cs="Calibri"/>
        </w:rPr>
        <w:t>GF as its unperturbed value, perhaps due to screening and such</w:t>
      </w:r>
      <w:r w:rsidR="00AA76C3">
        <w:rPr>
          <w:rFonts w:ascii="Calibri" w:hAnsi="Calibri" w:cs="Calibri"/>
        </w:rPr>
        <w:t>.  So:</w:t>
      </w:r>
      <w:r w:rsidR="008626F4">
        <w:rPr>
          <w:rFonts w:ascii="Calibri" w:hAnsi="Calibri" w:cs="Calibri"/>
        </w:rPr>
        <w:t xml:space="preserve"> </w:t>
      </w:r>
    </w:p>
    <w:p w14:paraId="30CF3E3E" w14:textId="77777777" w:rsidR="00A15123" w:rsidRDefault="00A15123" w:rsidP="00A631D9">
      <w:pPr>
        <w:rPr>
          <w:rFonts w:ascii="Calibri" w:hAnsi="Calibri" w:cs="Calibri"/>
        </w:rPr>
      </w:pPr>
    </w:p>
    <w:p w14:paraId="39D16FD4" w14:textId="701220E4" w:rsidR="00F725AA" w:rsidRDefault="00A15123" w:rsidP="00A631D9">
      <w:pPr>
        <w:rPr>
          <w:rFonts w:ascii="Calibri" w:hAnsi="Calibri" w:cs="Calibri"/>
        </w:rPr>
      </w:pPr>
      <w:r w:rsidRPr="00A15123">
        <w:rPr>
          <w:rFonts w:ascii="Calibri" w:hAnsi="Calibri" w:cs="Calibri"/>
          <w:position w:val="-20"/>
        </w:rPr>
        <w:object w:dxaOrig="4980" w:dyaOrig="520" w14:anchorId="1689E589">
          <v:shape id="_x0000_i1071" type="#_x0000_t75" style="width:247.65pt;height:24.55pt" o:ole="">
            <v:imagedata r:id="rId103" o:title=""/>
          </v:shape>
          <o:OLEObject Type="Embed" ProgID="Equation.DSMT4" ShapeID="_x0000_i1071" DrawAspect="Content" ObjectID="_1795972407" r:id="rId104"/>
        </w:object>
      </w:r>
    </w:p>
    <w:p w14:paraId="0532F391" w14:textId="77777777" w:rsidR="00A15123" w:rsidRDefault="00A15123" w:rsidP="00A631D9">
      <w:pPr>
        <w:rPr>
          <w:rFonts w:ascii="Calibri" w:hAnsi="Calibri" w:cs="Calibri"/>
        </w:rPr>
      </w:pPr>
    </w:p>
    <w:p w14:paraId="1DA77BA5" w14:textId="06A5FCC2" w:rsidR="00A15123" w:rsidRDefault="004A14D1" w:rsidP="00A631D9">
      <w:pPr>
        <w:rPr>
          <w:rFonts w:ascii="Calibri" w:hAnsi="Calibri" w:cs="Calibri"/>
        </w:rPr>
      </w:pPr>
      <w:r>
        <w:rPr>
          <w:rFonts w:ascii="Calibri" w:hAnsi="Calibri" w:cs="Calibri"/>
        </w:rPr>
        <w:t>So we can write,</w:t>
      </w:r>
    </w:p>
    <w:p w14:paraId="3BDB47E5" w14:textId="77777777" w:rsidR="00A15123" w:rsidRDefault="00A15123" w:rsidP="00A631D9">
      <w:pPr>
        <w:rPr>
          <w:rFonts w:ascii="Calibri" w:hAnsi="Calibri" w:cs="Calibri"/>
        </w:rPr>
      </w:pPr>
    </w:p>
    <w:p w14:paraId="32BBF53A" w14:textId="5C076030" w:rsidR="00F725AA" w:rsidRDefault="00E91D20" w:rsidP="00A631D9">
      <w:r w:rsidRPr="00AA76C3">
        <w:rPr>
          <w:position w:val="-28"/>
        </w:rPr>
        <w:object w:dxaOrig="7560" w:dyaOrig="660" w14:anchorId="32D003E9">
          <v:shape id="_x0000_i1072" type="#_x0000_t75" style="width:349.1pt;height:30.55pt" o:ole="">
            <v:imagedata r:id="rId105" o:title=""/>
          </v:shape>
          <o:OLEObject Type="Embed" ProgID="Equation.DSMT4" ShapeID="_x0000_i1072" DrawAspect="Content" ObjectID="_1795972408" r:id="rId106"/>
        </w:object>
      </w:r>
    </w:p>
    <w:p w14:paraId="629C388D" w14:textId="77777777" w:rsidR="00A15123" w:rsidRDefault="00A15123" w:rsidP="00A631D9">
      <w:pPr>
        <w:rPr>
          <w:rFonts w:ascii="Calibri" w:hAnsi="Calibri" w:cs="Calibri"/>
        </w:rPr>
      </w:pPr>
    </w:p>
    <w:p w14:paraId="28B4FDFD" w14:textId="68857311" w:rsidR="00AA76C3" w:rsidRDefault="00AA76C3" w:rsidP="00A631D9">
      <w:pPr>
        <w:rPr>
          <w:rFonts w:ascii="Calibri" w:hAnsi="Calibri" w:cs="Calibri"/>
        </w:rPr>
      </w:pPr>
      <w:r>
        <w:rPr>
          <w:rFonts w:ascii="Calibri" w:hAnsi="Calibri" w:cs="Calibri"/>
        </w:rPr>
        <w:t>Then taking FT,</w:t>
      </w:r>
      <w:r w:rsidR="008626F4">
        <w:rPr>
          <w:rFonts w:ascii="Calibri" w:hAnsi="Calibri" w:cs="Calibri"/>
        </w:rPr>
        <w:t xml:space="preserve"> </w:t>
      </w:r>
    </w:p>
    <w:p w14:paraId="4280ADA6" w14:textId="77777777" w:rsidR="00AA76C3" w:rsidRDefault="00AA76C3" w:rsidP="00A631D9">
      <w:pPr>
        <w:rPr>
          <w:rFonts w:ascii="Calibri" w:hAnsi="Calibri" w:cs="Calibri"/>
        </w:rPr>
      </w:pPr>
    </w:p>
    <w:p w14:paraId="5D9291DE" w14:textId="0624CC48" w:rsidR="00AA76C3" w:rsidRDefault="00E91D20" w:rsidP="00A631D9">
      <w:r w:rsidRPr="00D57A19">
        <w:rPr>
          <w:position w:val="-142"/>
        </w:rPr>
        <w:object w:dxaOrig="7420" w:dyaOrig="2960" w14:anchorId="46F59766">
          <v:shape id="_x0000_i1073" type="#_x0000_t75" style="width:342.55pt;height:136.9pt" o:ole="">
            <v:imagedata r:id="rId107" o:title=""/>
          </v:shape>
          <o:OLEObject Type="Embed" ProgID="Equation.DSMT4" ShapeID="_x0000_i1073" DrawAspect="Content" ObjectID="_1795972409" r:id="rId108"/>
        </w:object>
      </w:r>
    </w:p>
    <w:p w14:paraId="5AF2E64F" w14:textId="77777777" w:rsidR="00BB5F75" w:rsidRDefault="00BB5F75" w:rsidP="00A631D9"/>
    <w:p w14:paraId="337A5DC9" w14:textId="1C9B63F9" w:rsidR="00BB5F75" w:rsidRDefault="00BB5F75" w:rsidP="00A631D9">
      <w:pPr>
        <w:rPr>
          <w:rFonts w:ascii="Calibri" w:hAnsi="Calibri" w:cs="Calibri"/>
        </w:rPr>
      </w:pPr>
      <w:r>
        <w:rPr>
          <w:rFonts w:ascii="Calibri" w:hAnsi="Calibri" w:cs="Calibri"/>
        </w:rPr>
        <w:t xml:space="preserve">where </w:t>
      </w:r>
      <w:r w:rsidR="004A14D1">
        <w:rPr>
          <w:rFonts w:ascii="Calibri" w:hAnsi="Calibri" w:cs="Calibri"/>
        </w:rPr>
        <w:t>A</w:t>
      </w:r>
      <w:r w:rsidR="004A14D1">
        <w:rPr>
          <w:rFonts w:ascii="Calibri" w:hAnsi="Calibri" w:cs="Calibri"/>
          <w:vertAlign w:val="subscript"/>
        </w:rPr>
        <w:t>v</w:t>
      </w:r>
      <w:r>
        <w:rPr>
          <w:rFonts w:ascii="Calibri" w:hAnsi="Calibri" w:cs="Calibri"/>
        </w:rPr>
        <w:t xml:space="preserve"> is the spectral function of the valence electron.  Then analytically continuing, and constructing the absorptivity,</w:t>
      </w:r>
    </w:p>
    <w:p w14:paraId="786CAFDF" w14:textId="77777777" w:rsidR="00BB5F75" w:rsidRDefault="00BB5F75" w:rsidP="00A631D9">
      <w:pPr>
        <w:rPr>
          <w:rFonts w:ascii="Calibri" w:hAnsi="Calibri" w:cs="Calibri"/>
        </w:rPr>
      </w:pPr>
    </w:p>
    <w:p w14:paraId="7CA405A1" w14:textId="44007CC6" w:rsidR="00BB5F75" w:rsidRPr="00BB5F75" w:rsidRDefault="00E91D20" w:rsidP="00A631D9">
      <w:pPr>
        <w:rPr>
          <w:rFonts w:ascii="Calibri" w:hAnsi="Calibri" w:cs="Calibri"/>
        </w:rPr>
      </w:pPr>
      <w:r w:rsidRPr="00E91D20">
        <w:rPr>
          <w:position w:val="-170"/>
        </w:rPr>
        <w:object w:dxaOrig="7680" w:dyaOrig="3540" w14:anchorId="56BE0CBA">
          <v:shape id="_x0000_i1074" type="#_x0000_t75" style="width:367.65pt;height:167.45pt" o:ole="" fillcolor="#cfc">
            <v:imagedata r:id="rId109" o:title=""/>
          </v:shape>
          <o:OLEObject Type="Embed" ProgID="Equation.DSMT4" ShapeID="_x0000_i1074" DrawAspect="Content" ObjectID="_1795972410" r:id="rId110"/>
        </w:object>
      </w:r>
    </w:p>
    <w:p w14:paraId="3B78E900" w14:textId="77777777" w:rsidR="00BB5F75" w:rsidRDefault="00BB5F75" w:rsidP="00A631D9">
      <w:pPr>
        <w:rPr>
          <w:rFonts w:ascii="Calibri" w:hAnsi="Calibri" w:cs="Calibri"/>
        </w:rPr>
      </w:pPr>
    </w:p>
    <w:p w14:paraId="288F740D" w14:textId="77777777" w:rsidR="00382A0B" w:rsidRDefault="00382A0B" w:rsidP="00A631D9">
      <w:pPr>
        <w:rPr>
          <w:rFonts w:ascii="Calibri" w:hAnsi="Calibri" w:cs="Calibri"/>
        </w:rPr>
      </w:pPr>
      <w:r>
        <w:rPr>
          <w:rFonts w:ascii="Calibri" w:hAnsi="Calibri" w:cs="Calibri"/>
        </w:rPr>
        <w:t>So under this approximation we see that the absorbtivity is proportional to the valence spectral function.  So he starts out evaluating the valence GF via exponential resummation, namely:</w:t>
      </w:r>
    </w:p>
    <w:p w14:paraId="2263E267" w14:textId="77777777" w:rsidR="00A631D9" w:rsidRPr="00445F31" w:rsidRDefault="00A631D9" w:rsidP="00A631D9">
      <w:pPr>
        <w:rPr>
          <w:rFonts w:ascii="Calibri" w:hAnsi="Calibri" w:cs="Calibri"/>
        </w:rPr>
      </w:pPr>
    </w:p>
    <w:p w14:paraId="6CF14E6D" w14:textId="77777777" w:rsidR="00A631D9" w:rsidRDefault="00B538EA" w:rsidP="00A631D9">
      <w:pPr>
        <w:rPr>
          <w:rFonts w:ascii="Calibri" w:hAnsi="Calibri" w:cs="Calibri"/>
        </w:rPr>
      </w:pPr>
      <w:r w:rsidRPr="00382A0B">
        <w:rPr>
          <w:rFonts w:ascii="Calibri" w:hAnsi="Calibri" w:cs="Calibri"/>
          <w:position w:val="-14"/>
        </w:rPr>
        <w:object w:dxaOrig="5300" w:dyaOrig="400" w14:anchorId="53FB3241">
          <v:shape id="_x0000_i1075" type="#_x0000_t75" style="width:264.55pt;height:19.65pt" o:ole="">
            <v:imagedata r:id="rId111" o:title=""/>
          </v:shape>
          <o:OLEObject Type="Embed" ProgID="Equation.DSMT4" ShapeID="_x0000_i1075" DrawAspect="Content" ObjectID="_1795972411" r:id="rId112"/>
        </w:object>
      </w:r>
    </w:p>
    <w:p w14:paraId="005A909B" w14:textId="77777777" w:rsidR="00382A0B" w:rsidRDefault="00382A0B" w:rsidP="00A631D9">
      <w:pPr>
        <w:rPr>
          <w:rFonts w:ascii="Calibri" w:hAnsi="Calibri" w:cs="Calibri"/>
        </w:rPr>
      </w:pPr>
    </w:p>
    <w:p w14:paraId="2D6A3817" w14:textId="77777777" w:rsidR="00B538EA" w:rsidRDefault="00382A0B" w:rsidP="00A631D9">
      <w:pPr>
        <w:rPr>
          <w:rFonts w:ascii="Calibri" w:hAnsi="Calibri" w:cs="Calibri"/>
        </w:rPr>
      </w:pPr>
      <w:r>
        <w:rPr>
          <w:rFonts w:ascii="Calibri" w:hAnsi="Calibri" w:cs="Calibri"/>
        </w:rPr>
        <w:t>(remember this type of expansion is expected to be effective when dealing with just one particle – which due to n</w:t>
      </w:r>
      <w:r>
        <w:rPr>
          <w:rFonts w:ascii="Calibri" w:hAnsi="Calibri" w:cs="Calibri"/>
          <w:vertAlign w:val="subscript"/>
        </w:rPr>
        <w:t>F</w:t>
      </w:r>
      <w:r>
        <w:rPr>
          <w:rFonts w:ascii="Calibri" w:hAnsi="Calibri" w:cs="Calibri"/>
        </w:rPr>
        <w:t>(ξ</w:t>
      </w:r>
      <w:r>
        <w:rPr>
          <w:rFonts w:ascii="Calibri" w:hAnsi="Calibri" w:cs="Calibri"/>
          <w:vertAlign w:val="subscript"/>
        </w:rPr>
        <w:t>v</w:t>
      </w:r>
      <w:r>
        <w:rPr>
          <w:rFonts w:ascii="Calibri" w:hAnsi="Calibri" w:cs="Calibri"/>
        </w:rPr>
        <w:t xml:space="preserve">) above – is basically what we have?)  </w:t>
      </w:r>
      <w:r w:rsidR="00B538EA">
        <w:rPr>
          <w:rFonts w:ascii="Calibri" w:hAnsi="Calibri" w:cs="Calibri"/>
        </w:rPr>
        <w:t>So first, solving for the F’s:</w:t>
      </w:r>
    </w:p>
    <w:p w14:paraId="5EF6A385" w14:textId="77777777" w:rsidR="00B538EA" w:rsidRDefault="00B538EA" w:rsidP="00A631D9">
      <w:pPr>
        <w:rPr>
          <w:rFonts w:ascii="Calibri" w:hAnsi="Calibri" w:cs="Calibri"/>
        </w:rPr>
      </w:pPr>
    </w:p>
    <w:p w14:paraId="36EC1363" w14:textId="77777777" w:rsidR="000B7FC4" w:rsidRDefault="00B538EA" w:rsidP="00A631D9">
      <w:pPr>
        <w:rPr>
          <w:rFonts w:ascii="Calibri" w:hAnsi="Calibri" w:cs="Calibri"/>
        </w:rPr>
      </w:pPr>
      <w:r w:rsidRPr="00B538EA">
        <w:rPr>
          <w:rFonts w:ascii="Calibri" w:hAnsi="Calibri" w:cs="Calibri"/>
          <w:position w:val="-52"/>
        </w:rPr>
        <w:object w:dxaOrig="4420" w:dyaOrig="1160" w14:anchorId="66C3DD06">
          <v:shape id="_x0000_i1076" type="#_x0000_t75" style="width:220.9pt;height:58.35pt" o:ole="">
            <v:imagedata r:id="rId113" o:title=""/>
          </v:shape>
          <o:OLEObject Type="Embed" ProgID="Equation.DSMT4" ShapeID="_x0000_i1076" DrawAspect="Content" ObjectID="_1795972412" r:id="rId114"/>
        </w:object>
      </w:r>
    </w:p>
    <w:p w14:paraId="19B0904A" w14:textId="77777777" w:rsidR="000B7FC4" w:rsidRDefault="000B7FC4" w:rsidP="00A631D9">
      <w:pPr>
        <w:rPr>
          <w:rFonts w:ascii="Calibri" w:hAnsi="Calibri" w:cs="Calibri"/>
        </w:rPr>
      </w:pPr>
    </w:p>
    <w:p w14:paraId="259C19C3" w14:textId="77777777" w:rsidR="00B538EA" w:rsidRDefault="00B538EA" w:rsidP="00A631D9">
      <w:pPr>
        <w:rPr>
          <w:rFonts w:ascii="Calibri" w:hAnsi="Calibri" w:cs="Calibri"/>
        </w:rPr>
      </w:pPr>
      <w:r>
        <w:rPr>
          <w:rFonts w:ascii="Calibri" w:hAnsi="Calibri" w:cs="Calibri"/>
        </w:rPr>
        <w:t>Then equating, we have:</w:t>
      </w:r>
    </w:p>
    <w:p w14:paraId="70950E20" w14:textId="77777777" w:rsidR="00B538EA" w:rsidRDefault="00B538EA" w:rsidP="00A631D9">
      <w:pPr>
        <w:rPr>
          <w:rFonts w:ascii="Calibri" w:hAnsi="Calibri" w:cs="Calibri"/>
        </w:rPr>
      </w:pPr>
    </w:p>
    <w:p w14:paraId="214BDBFC" w14:textId="77777777" w:rsidR="00B538EA" w:rsidRDefault="00B538EA" w:rsidP="00A631D9">
      <w:pPr>
        <w:rPr>
          <w:rFonts w:ascii="Calibri" w:hAnsi="Calibri" w:cs="Calibri"/>
        </w:rPr>
      </w:pPr>
      <w:r w:rsidRPr="00B538EA">
        <w:rPr>
          <w:rFonts w:ascii="Calibri" w:hAnsi="Calibri" w:cs="Calibri"/>
          <w:position w:val="-78"/>
        </w:rPr>
        <w:object w:dxaOrig="2799" w:dyaOrig="1680" w14:anchorId="03032139">
          <v:shape id="_x0000_i1077" type="#_x0000_t75" style="width:139.65pt;height:84pt" o:ole="">
            <v:imagedata r:id="rId115" o:title=""/>
          </v:shape>
          <o:OLEObject Type="Embed" ProgID="Equation.DSMT4" ShapeID="_x0000_i1077" DrawAspect="Content" ObjectID="_1795972413" r:id="rId116"/>
        </w:object>
      </w:r>
    </w:p>
    <w:p w14:paraId="76431DD9" w14:textId="77777777" w:rsidR="00E22CD4" w:rsidRDefault="00E22CD4" w:rsidP="00A631D9">
      <w:pPr>
        <w:rPr>
          <w:rFonts w:ascii="Calibri" w:hAnsi="Calibri" w:cs="Calibri"/>
        </w:rPr>
      </w:pPr>
    </w:p>
    <w:p w14:paraId="07DCFCBB" w14:textId="77777777" w:rsidR="00E22CD4" w:rsidRDefault="00E22CD4" w:rsidP="00A631D9">
      <w:pPr>
        <w:rPr>
          <w:rFonts w:ascii="Calibri" w:hAnsi="Calibri" w:cs="Calibri"/>
        </w:rPr>
      </w:pPr>
      <w:r>
        <w:rPr>
          <w:rFonts w:ascii="Calibri" w:hAnsi="Calibri" w:cs="Calibri"/>
        </w:rPr>
        <w:t>The G’s are given by the expansion:</w:t>
      </w:r>
    </w:p>
    <w:p w14:paraId="43D83ED1" w14:textId="77777777" w:rsidR="00E22CD4" w:rsidRDefault="00E22CD4" w:rsidP="00A631D9">
      <w:pPr>
        <w:rPr>
          <w:rFonts w:ascii="Calibri" w:hAnsi="Calibri" w:cs="Calibri"/>
        </w:rPr>
      </w:pPr>
    </w:p>
    <w:p w14:paraId="59EEAA32" w14:textId="77777777" w:rsidR="000B7FC4" w:rsidRDefault="00CB72A5" w:rsidP="00A631D9">
      <w:pPr>
        <w:rPr>
          <w:rFonts w:ascii="Calibri" w:hAnsi="Calibri" w:cs="Calibri"/>
        </w:rPr>
      </w:pPr>
      <w:r w:rsidRPr="00445F31">
        <w:rPr>
          <w:rFonts w:ascii="Calibri" w:hAnsi="Calibri" w:cs="Calibri"/>
        </w:rPr>
        <w:object w:dxaOrig="8281" w:dyaOrig="1872" w14:anchorId="2A1E4CB8">
          <v:shape id="_x0000_i1078" type="#_x0000_t75" style="width:453.8pt;height:66pt" o:ole="">
            <v:imagedata r:id="rId117" o:title="" croptop="3351f" cropbottom="25197f" cropleft="2653f" cropright="5126f"/>
          </v:shape>
          <o:OLEObject Type="Embed" ProgID="PBrush" ShapeID="_x0000_i1078" DrawAspect="Content" ObjectID="_1795972414" r:id="rId118"/>
        </w:object>
      </w:r>
    </w:p>
    <w:p w14:paraId="2B7EF515" w14:textId="77777777" w:rsidR="00E46E6F" w:rsidRDefault="00E46E6F" w:rsidP="00A631D9">
      <w:pPr>
        <w:rPr>
          <w:rFonts w:ascii="Calibri" w:hAnsi="Calibri" w:cs="Calibri"/>
        </w:rPr>
      </w:pPr>
    </w:p>
    <w:p w14:paraId="34042AF0" w14:textId="64B9329E" w:rsidR="000B7FC4" w:rsidRDefault="000B7FC4" w:rsidP="00A631D9">
      <w:pPr>
        <w:rPr>
          <w:rFonts w:ascii="Calibri" w:hAnsi="Calibri" w:cs="Calibri"/>
        </w:rPr>
      </w:pPr>
      <w:r>
        <w:rPr>
          <w:rFonts w:ascii="Calibri" w:hAnsi="Calibri" w:cs="Calibri"/>
        </w:rPr>
        <w:t xml:space="preserve">So </w:t>
      </w:r>
      <w:r w:rsidR="00562C3D">
        <w:rPr>
          <w:rFonts w:ascii="Calibri" w:hAnsi="Calibri" w:cs="Calibri"/>
        </w:rPr>
        <w:t>F</w:t>
      </w:r>
      <w:r w:rsidR="00562C3D">
        <w:rPr>
          <w:rFonts w:ascii="Calibri" w:hAnsi="Calibri" w:cs="Calibri"/>
          <w:vertAlign w:val="subscript"/>
        </w:rPr>
        <w:t>1</w:t>
      </w:r>
      <w:r w:rsidR="00562C3D">
        <w:rPr>
          <w:rFonts w:ascii="Calibri" w:hAnsi="Calibri" w:cs="Calibri"/>
        </w:rPr>
        <w:t>(τ) would</w:t>
      </w:r>
      <w:r w:rsidR="00E46E6F">
        <w:rPr>
          <w:rFonts w:ascii="Calibri" w:hAnsi="Calibri" w:cs="Calibri"/>
        </w:rPr>
        <w:t xml:space="preserve"> </w:t>
      </w:r>
      <w:r>
        <w:rPr>
          <w:rFonts w:ascii="Calibri" w:hAnsi="Calibri" w:cs="Calibri"/>
        </w:rPr>
        <w:t>be</w:t>
      </w:r>
      <w:r w:rsidR="00E46E6F">
        <w:rPr>
          <w:rFonts w:ascii="Calibri" w:hAnsi="Calibri" w:cs="Calibri"/>
        </w:rPr>
        <w:t xml:space="preserve"> (in GF</w:t>
      </w:r>
      <w:r w:rsidR="00E46E6F">
        <w:rPr>
          <w:rFonts w:ascii="Calibri" w:hAnsi="Calibri" w:cs="Calibri"/>
          <w:vertAlign w:val="subscript"/>
        </w:rPr>
        <w:t>v</w:t>
      </w:r>
      <w:r w:rsidR="00E46E6F">
        <w:rPr>
          <w:rFonts w:ascii="Calibri" w:hAnsi="Calibri" w:cs="Calibri"/>
        </w:rPr>
        <w:t>, seem to be setting n</w:t>
      </w:r>
      <w:r w:rsidR="00E46E6F">
        <w:rPr>
          <w:rFonts w:ascii="Calibri" w:hAnsi="Calibri" w:cs="Calibri"/>
          <w:vertAlign w:val="subscript"/>
        </w:rPr>
        <w:t>F</w:t>
      </w:r>
      <w:r w:rsidR="00E46E6F">
        <w:rPr>
          <w:rFonts w:ascii="Calibri" w:hAnsi="Calibri" w:cs="Calibri"/>
        </w:rPr>
        <w:t>(ξ</w:t>
      </w:r>
      <w:r w:rsidR="00E46E6F">
        <w:rPr>
          <w:rFonts w:ascii="Calibri" w:hAnsi="Calibri" w:cs="Calibri"/>
          <w:vertAlign w:val="subscript"/>
        </w:rPr>
        <w:t>c,q</w:t>
      </w:r>
      <w:r w:rsidR="00E46E6F">
        <w:rPr>
          <w:rFonts w:ascii="Calibri" w:hAnsi="Calibri" w:cs="Calibri"/>
        </w:rPr>
        <w:t>) = 0 in comparison with θ(τ),  which I think can do ‘cause ξ</w:t>
      </w:r>
      <w:r w:rsidR="00E46E6F">
        <w:rPr>
          <w:rFonts w:ascii="Calibri" w:hAnsi="Calibri" w:cs="Calibri"/>
          <w:vertAlign w:val="subscript"/>
        </w:rPr>
        <w:t>c,k</w:t>
      </w:r>
      <w:r w:rsidR="00E46E6F">
        <w:rPr>
          <w:rFonts w:ascii="Calibri" w:hAnsi="Calibri" w:cs="Calibri"/>
        </w:rPr>
        <w:t xml:space="preserve"> comes in with +μ)</w:t>
      </w:r>
      <w:r>
        <w:rPr>
          <w:rFonts w:ascii="Calibri" w:hAnsi="Calibri" w:cs="Calibri"/>
        </w:rPr>
        <w:t>:</w:t>
      </w:r>
    </w:p>
    <w:p w14:paraId="1EF00CCF" w14:textId="77777777" w:rsidR="000B7FC4" w:rsidRDefault="000B7FC4" w:rsidP="00A631D9">
      <w:pPr>
        <w:rPr>
          <w:rFonts w:ascii="Calibri" w:hAnsi="Calibri" w:cs="Calibri"/>
        </w:rPr>
      </w:pPr>
    </w:p>
    <w:p w14:paraId="7A282FF2" w14:textId="77777777" w:rsidR="000B7FC4" w:rsidRDefault="00D57A19" w:rsidP="00A631D9">
      <w:pPr>
        <w:rPr>
          <w:rFonts w:ascii="Calibri" w:hAnsi="Calibri" w:cs="Calibri"/>
        </w:rPr>
      </w:pPr>
      <w:r w:rsidRPr="00D57A19">
        <w:rPr>
          <w:rFonts w:ascii="Calibri" w:hAnsi="Calibri" w:cs="Calibri"/>
          <w:position w:val="-224"/>
        </w:rPr>
        <w:object w:dxaOrig="5960" w:dyaOrig="4599" w14:anchorId="6771ED7C">
          <v:shape id="_x0000_i1079" type="#_x0000_t75" style="width:298.35pt;height:230.2pt" o:ole="">
            <v:imagedata r:id="rId119" o:title=""/>
          </v:shape>
          <o:OLEObject Type="Embed" ProgID="Equation.DSMT4" ShapeID="_x0000_i1079" DrawAspect="Content" ObjectID="_1795972415" r:id="rId120"/>
        </w:object>
      </w:r>
    </w:p>
    <w:p w14:paraId="72C45371" w14:textId="77777777" w:rsidR="00E22CD4" w:rsidRDefault="00E22CD4" w:rsidP="00A631D9">
      <w:pPr>
        <w:rPr>
          <w:rFonts w:ascii="Calibri" w:hAnsi="Calibri" w:cs="Calibri"/>
        </w:rPr>
      </w:pPr>
    </w:p>
    <w:p w14:paraId="70C2120E" w14:textId="2B18CE8E" w:rsidR="00A631D9" w:rsidRPr="00445F31" w:rsidRDefault="00E22CD4" w:rsidP="00A631D9">
      <w:pPr>
        <w:rPr>
          <w:rFonts w:ascii="Calibri" w:hAnsi="Calibri" w:cs="Calibri"/>
        </w:rPr>
      </w:pPr>
      <w:r>
        <w:rPr>
          <w:rFonts w:ascii="Calibri" w:hAnsi="Calibri" w:cs="Calibri"/>
        </w:rPr>
        <w:t xml:space="preserve">(seem to be ignoring spin for real ‘cause no factor of two here)  </w:t>
      </w:r>
      <w:r w:rsidR="00D57A19">
        <w:rPr>
          <w:rFonts w:ascii="Calibri" w:hAnsi="Calibri" w:cs="Calibri"/>
        </w:rPr>
        <w:t>V(k=0) is technically undefined.  Could use screened potential I guess.  Anyway, t</w:t>
      </w:r>
      <w:r w:rsidR="00A631D9" w:rsidRPr="00445F31">
        <w:rPr>
          <w:rFonts w:ascii="Calibri" w:hAnsi="Calibri" w:cs="Calibri"/>
        </w:rPr>
        <w:t>his is a self-energy term</w:t>
      </w:r>
      <w:r w:rsidR="002018C4">
        <w:rPr>
          <w:rFonts w:ascii="Calibri" w:hAnsi="Calibri" w:cs="Calibri"/>
        </w:rPr>
        <w:t xml:space="preserve"> (‘cause it’s linear in τ and so combines with ξ</w:t>
      </w:r>
      <w:r w:rsidR="002018C4">
        <w:rPr>
          <w:rFonts w:ascii="Calibri" w:hAnsi="Calibri" w:cs="Calibri"/>
          <w:vertAlign w:val="subscript"/>
        </w:rPr>
        <w:t>k</w:t>
      </w:r>
      <w:r w:rsidR="002018C4">
        <w:rPr>
          <w:rFonts w:ascii="Calibri" w:hAnsi="Calibri" w:cs="Calibri"/>
        </w:rPr>
        <w:t>) coming from the interaction of the hole with the 10</w:t>
      </w:r>
      <w:r w:rsidR="002018C4">
        <w:rPr>
          <w:rFonts w:ascii="Calibri" w:hAnsi="Calibri" w:cs="Calibri"/>
          <w:vertAlign w:val="superscript"/>
        </w:rPr>
        <w:t>23</w:t>
      </w:r>
      <w:r w:rsidR="002018C4">
        <w:rPr>
          <w:rFonts w:ascii="Calibri" w:hAnsi="Calibri" w:cs="Calibri"/>
        </w:rPr>
        <w:t xml:space="preserve"> conduction electrons in the conduction band</w:t>
      </w:r>
      <w:r w:rsidR="00A631D9" w:rsidRPr="00445F31">
        <w:rPr>
          <w:rFonts w:ascii="Calibri" w:hAnsi="Calibri" w:cs="Calibri"/>
        </w:rPr>
        <w:t xml:space="preserve">.  </w:t>
      </w:r>
      <w:r w:rsidR="002018C4">
        <w:rPr>
          <w:rFonts w:ascii="Calibri" w:hAnsi="Calibri" w:cs="Calibri"/>
        </w:rPr>
        <w:t>Higher order terms in the F expansion will continue to generate V linear τ self-energy terms.  But t</w:t>
      </w:r>
      <w:r w:rsidR="00A631D9" w:rsidRPr="00445F31">
        <w:rPr>
          <w:rFonts w:ascii="Calibri" w:hAnsi="Calibri" w:cs="Calibri"/>
        </w:rPr>
        <w:t>he exact self-energy of the core hole is known from Fumi’s theorem to be</w:t>
      </w:r>
      <w:r w:rsidR="006F3378">
        <w:rPr>
          <w:rFonts w:ascii="Calibri" w:hAnsi="Calibri" w:cs="Calibri"/>
        </w:rPr>
        <w:t xml:space="preserve"> (see Quantum Mechanics/Identical Particles/Symmetrization and H’s)</w:t>
      </w:r>
      <w:r w:rsidR="00A631D9" w:rsidRPr="00445F31">
        <w:rPr>
          <w:rFonts w:ascii="Calibri" w:hAnsi="Calibri" w:cs="Calibri"/>
        </w:rPr>
        <w:t>,</w:t>
      </w:r>
    </w:p>
    <w:p w14:paraId="603B949A" w14:textId="77777777" w:rsidR="00A631D9" w:rsidRPr="00445F31" w:rsidRDefault="00A631D9" w:rsidP="00A631D9">
      <w:pPr>
        <w:rPr>
          <w:rFonts w:ascii="Calibri" w:hAnsi="Calibri" w:cs="Calibri"/>
        </w:rPr>
      </w:pPr>
    </w:p>
    <w:p w14:paraId="68C0B8FA" w14:textId="0AE98B02" w:rsidR="00A631D9" w:rsidRPr="00445F31" w:rsidRDefault="006F3378" w:rsidP="00A631D9">
      <w:pPr>
        <w:rPr>
          <w:rFonts w:ascii="Calibri" w:hAnsi="Calibri" w:cs="Calibri"/>
        </w:rPr>
      </w:pPr>
      <w:r w:rsidRPr="00445F31">
        <w:rPr>
          <w:rFonts w:ascii="Calibri" w:hAnsi="Calibri" w:cs="Calibri"/>
          <w:position w:val="-32"/>
        </w:rPr>
        <w:object w:dxaOrig="3000" w:dyaOrig="780" w14:anchorId="18B09932">
          <v:shape id="_x0000_i1080" type="#_x0000_t75" style="width:150pt;height:39.8pt" o:ole="">
            <v:imagedata r:id="rId121" o:title=""/>
          </v:shape>
          <o:OLEObject Type="Embed" ProgID="Equation.DSMT4" ShapeID="_x0000_i1080" DrawAspect="Content" ObjectID="_1795972416" r:id="rId122"/>
        </w:object>
      </w:r>
    </w:p>
    <w:p w14:paraId="44853147" w14:textId="77777777" w:rsidR="00A631D9" w:rsidRPr="00445F31" w:rsidRDefault="00A631D9" w:rsidP="00A631D9">
      <w:pPr>
        <w:rPr>
          <w:rFonts w:ascii="Calibri" w:hAnsi="Calibri" w:cs="Calibri"/>
        </w:rPr>
      </w:pPr>
    </w:p>
    <w:p w14:paraId="44C03E32" w14:textId="40E29958" w:rsidR="00A631D9" w:rsidRPr="00445F31" w:rsidRDefault="002018C4" w:rsidP="00A631D9">
      <w:pPr>
        <w:rPr>
          <w:rFonts w:ascii="Calibri" w:hAnsi="Calibri" w:cs="Calibri"/>
        </w:rPr>
      </w:pPr>
      <w:r>
        <w:rPr>
          <w:rFonts w:ascii="Calibri" w:hAnsi="Calibri" w:cs="Calibri"/>
        </w:rPr>
        <w:t xml:space="preserve">So we’ll replace all linear terms with the Funni Σ above.  </w:t>
      </w:r>
      <w:r w:rsidR="00A631D9" w:rsidRPr="00445F31">
        <w:rPr>
          <w:rFonts w:ascii="Calibri" w:hAnsi="Calibri" w:cs="Calibri"/>
        </w:rPr>
        <w:t>The</w:t>
      </w:r>
      <w:r>
        <w:rPr>
          <w:rFonts w:ascii="Calibri" w:hAnsi="Calibri" w:cs="Calibri"/>
        </w:rPr>
        <w:t xml:space="preserve"> role of this Σ is ultimately to shift the thres</w:t>
      </w:r>
      <w:r w:rsidR="00A631D9" w:rsidRPr="00445F31">
        <w:rPr>
          <w:rFonts w:ascii="Calibri" w:hAnsi="Calibri" w:cs="Calibri"/>
        </w:rPr>
        <w:t xml:space="preserve">hold energy for the X-ray transition </w:t>
      </w:r>
      <w:r>
        <w:rPr>
          <w:rFonts w:ascii="Calibri" w:hAnsi="Calibri" w:cs="Calibri"/>
        </w:rPr>
        <w:t>from</w:t>
      </w:r>
      <w:r w:rsidR="00A631D9" w:rsidRPr="00445F31">
        <w:rPr>
          <w:rFonts w:ascii="Calibri" w:hAnsi="Calibri" w:cs="Calibri"/>
        </w:rPr>
        <w:t xml:space="preserve"> </w:t>
      </w:r>
      <w:r w:rsidR="006F3378" w:rsidRPr="000830A5">
        <w:rPr>
          <w:rFonts w:ascii="Calibri" w:hAnsi="Calibri" w:cs="Calibri"/>
          <w:color w:val="0000FF"/>
        </w:rPr>
        <w:t>ω</w:t>
      </w:r>
      <w:r w:rsidR="006F3378" w:rsidRPr="000830A5">
        <w:rPr>
          <w:rFonts w:ascii="Calibri" w:hAnsi="Calibri" w:cs="Calibri"/>
          <w:color w:val="0000FF"/>
          <w:vertAlign w:val="subscript"/>
        </w:rPr>
        <w:t>min</w:t>
      </w:r>
      <w:r w:rsidR="006F3378" w:rsidRPr="000830A5">
        <w:rPr>
          <w:rFonts w:ascii="Calibri" w:hAnsi="Calibri" w:cs="Calibri"/>
          <w:color w:val="0000FF"/>
        </w:rPr>
        <w:t xml:space="preserve"> = E</w:t>
      </w:r>
      <w:r w:rsidR="006F3378" w:rsidRPr="000830A5">
        <w:rPr>
          <w:rFonts w:ascii="Calibri" w:hAnsi="Calibri" w:cs="Calibri"/>
          <w:color w:val="0000FF"/>
          <w:vertAlign w:val="subscript"/>
        </w:rPr>
        <w:t>g</w:t>
      </w:r>
      <w:r w:rsidR="006F3378" w:rsidRPr="000830A5">
        <w:rPr>
          <w:rFonts w:ascii="Calibri" w:hAnsi="Calibri" w:cs="Calibri"/>
          <w:color w:val="0000FF"/>
        </w:rPr>
        <w:t xml:space="preserve"> + (1+m</w:t>
      </w:r>
      <w:r w:rsidR="006F3378" w:rsidRPr="000830A5">
        <w:rPr>
          <w:rFonts w:ascii="Calibri" w:hAnsi="Calibri" w:cs="Calibri"/>
          <w:color w:val="0000FF"/>
          <w:vertAlign w:val="subscript"/>
        </w:rPr>
        <w:t>c</w:t>
      </w:r>
      <w:r w:rsidR="006F3378" w:rsidRPr="000830A5">
        <w:rPr>
          <w:rFonts w:ascii="Calibri" w:hAnsi="Calibri" w:cs="Calibri"/>
          <w:color w:val="0000FF"/>
        </w:rPr>
        <w:t>/m</w:t>
      </w:r>
      <w:r w:rsidR="006F3378" w:rsidRPr="000830A5">
        <w:rPr>
          <w:rFonts w:ascii="Calibri" w:hAnsi="Calibri" w:cs="Calibri"/>
          <w:color w:val="0000FF"/>
          <w:vertAlign w:val="subscript"/>
        </w:rPr>
        <w:t>v</w:t>
      </w:r>
      <w:r w:rsidR="006F3378" w:rsidRPr="000830A5">
        <w:rPr>
          <w:rFonts w:ascii="Calibri" w:hAnsi="Calibri" w:cs="Calibri"/>
          <w:color w:val="0000FF"/>
        </w:rPr>
        <w:t>)E</w:t>
      </w:r>
      <w:r w:rsidR="006F3378" w:rsidRPr="000830A5">
        <w:rPr>
          <w:rFonts w:ascii="Calibri" w:hAnsi="Calibri" w:cs="Calibri"/>
          <w:color w:val="0000FF"/>
          <w:vertAlign w:val="subscript"/>
        </w:rPr>
        <w:t>F</w:t>
      </w:r>
      <w:r w:rsidR="00A631D9" w:rsidRPr="000830A5">
        <w:rPr>
          <w:rFonts w:ascii="Calibri" w:hAnsi="Calibri" w:cs="Calibri"/>
          <w:color w:val="0000FF"/>
        </w:rPr>
        <w:t xml:space="preserve">, </w:t>
      </w:r>
      <w:r w:rsidRPr="000830A5">
        <w:rPr>
          <w:rFonts w:ascii="Calibri" w:hAnsi="Calibri" w:cs="Calibri"/>
        </w:rPr>
        <w:t xml:space="preserve">to </w:t>
      </w:r>
      <w:r w:rsidR="006F3378" w:rsidRPr="000830A5">
        <w:rPr>
          <w:rFonts w:ascii="Calibri" w:hAnsi="Calibri" w:cs="Calibri"/>
          <w:color w:val="0000FF"/>
        </w:rPr>
        <w:t>ω</w:t>
      </w:r>
      <w:r w:rsidR="004D4889" w:rsidRPr="000830A5">
        <w:rPr>
          <w:rFonts w:ascii="Calibri" w:hAnsi="Calibri" w:cs="Calibri"/>
          <w:color w:val="0000FF"/>
        </w:rPr>
        <w:t>´</w:t>
      </w:r>
      <w:r w:rsidR="006F3378" w:rsidRPr="000830A5">
        <w:rPr>
          <w:rFonts w:ascii="Calibri" w:hAnsi="Calibri" w:cs="Calibri"/>
          <w:color w:val="0000FF"/>
          <w:vertAlign w:val="subscript"/>
        </w:rPr>
        <w:t>min</w:t>
      </w:r>
      <w:r w:rsidR="00A631D9" w:rsidRPr="000830A5">
        <w:rPr>
          <w:rFonts w:ascii="Calibri" w:hAnsi="Calibri" w:cs="Calibri"/>
          <w:color w:val="0000FF"/>
        </w:rPr>
        <w:t xml:space="preserve"> = E</w:t>
      </w:r>
      <w:r w:rsidR="006F3378" w:rsidRPr="000830A5">
        <w:rPr>
          <w:rFonts w:ascii="Calibri" w:hAnsi="Calibri" w:cs="Calibri"/>
          <w:color w:val="0000FF"/>
          <w:vertAlign w:val="subscript"/>
        </w:rPr>
        <w:t>g</w:t>
      </w:r>
      <w:r w:rsidR="006F3378" w:rsidRPr="000830A5">
        <w:rPr>
          <w:rFonts w:ascii="Calibri" w:hAnsi="Calibri" w:cs="Calibri"/>
          <w:color w:val="0000FF"/>
        </w:rPr>
        <w:t xml:space="preserve"> + (1+m</w:t>
      </w:r>
      <w:r w:rsidR="006F3378" w:rsidRPr="000830A5">
        <w:rPr>
          <w:rFonts w:ascii="Calibri" w:hAnsi="Calibri" w:cs="Calibri"/>
          <w:color w:val="0000FF"/>
          <w:vertAlign w:val="subscript"/>
        </w:rPr>
        <w:t>c</w:t>
      </w:r>
      <w:r w:rsidR="006F3378" w:rsidRPr="000830A5">
        <w:rPr>
          <w:rFonts w:ascii="Calibri" w:hAnsi="Calibri" w:cs="Calibri"/>
          <w:color w:val="0000FF"/>
        </w:rPr>
        <w:t>/m</w:t>
      </w:r>
      <w:r w:rsidR="006F3378" w:rsidRPr="000830A5">
        <w:rPr>
          <w:rFonts w:ascii="Calibri" w:hAnsi="Calibri" w:cs="Calibri"/>
          <w:color w:val="0000FF"/>
          <w:vertAlign w:val="subscript"/>
        </w:rPr>
        <w:t>v</w:t>
      </w:r>
      <w:r w:rsidR="006F3378" w:rsidRPr="000830A5">
        <w:rPr>
          <w:rFonts w:ascii="Calibri" w:hAnsi="Calibri" w:cs="Calibri"/>
          <w:color w:val="0000FF"/>
        </w:rPr>
        <w:t>)E</w:t>
      </w:r>
      <w:r w:rsidR="006F3378" w:rsidRPr="000830A5">
        <w:rPr>
          <w:rFonts w:ascii="Calibri" w:hAnsi="Calibri" w:cs="Calibri"/>
          <w:color w:val="0000FF"/>
          <w:vertAlign w:val="subscript"/>
        </w:rPr>
        <w:t>F</w:t>
      </w:r>
      <w:r w:rsidR="006F3378" w:rsidRPr="000830A5">
        <w:rPr>
          <w:rFonts w:ascii="Calibri" w:hAnsi="Calibri" w:cs="Calibri"/>
          <w:color w:val="0000FF"/>
        </w:rPr>
        <w:t xml:space="preserve"> + Σ</w:t>
      </w:r>
      <w:r w:rsidR="006F3378" w:rsidRPr="000830A5">
        <w:rPr>
          <w:rFonts w:ascii="Calibri" w:hAnsi="Calibri" w:cs="Calibri"/>
          <w:color w:val="0000FF"/>
          <w:vertAlign w:val="subscript"/>
        </w:rPr>
        <w:t>F</w:t>
      </w:r>
      <w:r>
        <w:rPr>
          <w:rFonts w:ascii="Calibri" w:hAnsi="Calibri" w:cs="Calibri"/>
        </w:rPr>
        <w:t xml:space="preserve">.  </w:t>
      </w:r>
      <w:r w:rsidR="006F3378">
        <w:rPr>
          <w:rFonts w:ascii="Calibri" w:hAnsi="Calibri" w:cs="Calibri"/>
        </w:rPr>
        <w:t>This Σ</w:t>
      </w:r>
      <w:r w:rsidR="006F3378">
        <w:rPr>
          <w:rFonts w:ascii="Calibri" w:hAnsi="Calibri" w:cs="Calibri"/>
          <w:vertAlign w:val="subscript"/>
        </w:rPr>
        <w:t>F</w:t>
      </w:r>
      <w:r w:rsidR="006F3378">
        <w:rPr>
          <w:rFonts w:ascii="Calibri" w:hAnsi="Calibri" w:cs="Calibri"/>
        </w:rPr>
        <w:t xml:space="preserve"> term is analogous to the bound state energy correction to the absorption threshold that we found in the Semiconductor folder.  </w:t>
      </w:r>
      <w:r>
        <w:rPr>
          <w:rFonts w:ascii="Calibri" w:hAnsi="Calibri" w:cs="Calibri"/>
        </w:rPr>
        <w:t>Now h</w:t>
      </w:r>
      <w:r w:rsidR="00CB72A5">
        <w:rPr>
          <w:rFonts w:ascii="Calibri" w:hAnsi="Calibri" w:cs="Calibri"/>
        </w:rPr>
        <w:t>e proceeds with the second term, which I’m not going to write down</w:t>
      </w:r>
      <w:r w:rsidR="00416768">
        <w:rPr>
          <w:rFonts w:ascii="Calibri" w:hAnsi="Calibri" w:cs="Calibri"/>
        </w:rPr>
        <w:t>, but which he says begins to account for the Orthogonality Catastrophe</w:t>
      </w:r>
      <w:r w:rsidR="00CB72A5">
        <w:rPr>
          <w:rFonts w:ascii="Calibri" w:hAnsi="Calibri" w:cs="Calibri"/>
        </w:rPr>
        <w:t xml:space="preserve">.  He drops </w:t>
      </w:r>
      <w:r>
        <w:rPr>
          <w:rFonts w:ascii="Calibri" w:hAnsi="Calibri" w:cs="Calibri"/>
        </w:rPr>
        <w:t xml:space="preserve">the </w:t>
      </w:r>
      <w:r w:rsidR="00CB72A5">
        <w:rPr>
          <w:rFonts w:ascii="Calibri" w:hAnsi="Calibri" w:cs="Calibri"/>
        </w:rPr>
        <w:t>self energy contribution</w:t>
      </w:r>
      <w:r w:rsidR="00416768">
        <w:rPr>
          <w:rFonts w:ascii="Calibri" w:hAnsi="Calibri" w:cs="Calibri"/>
        </w:rPr>
        <w:t xml:space="preserve"> (</w:t>
      </w:r>
      <w:r>
        <w:rPr>
          <w:rFonts w:ascii="Calibri" w:hAnsi="Calibri" w:cs="Calibri"/>
        </w:rPr>
        <w:t>the one</w:t>
      </w:r>
      <w:r w:rsidR="00416768">
        <w:rPr>
          <w:rFonts w:ascii="Calibri" w:hAnsi="Calibri" w:cs="Calibri"/>
        </w:rPr>
        <w:t xml:space="preserve"> linear </w:t>
      </w:r>
      <w:r>
        <w:rPr>
          <w:rFonts w:ascii="Calibri" w:hAnsi="Calibri" w:cs="Calibri"/>
        </w:rPr>
        <w:t xml:space="preserve">in </w:t>
      </w:r>
      <w:r w:rsidR="00416768">
        <w:rPr>
          <w:rFonts w:ascii="Calibri" w:hAnsi="Calibri" w:cs="Calibri"/>
        </w:rPr>
        <w:t>τ</w:t>
      </w:r>
      <w:r>
        <w:rPr>
          <w:rFonts w:ascii="Calibri" w:hAnsi="Calibri" w:cs="Calibri"/>
        </w:rPr>
        <w:t xml:space="preserve"> – probably that two balloon diagram above</w:t>
      </w:r>
      <w:r w:rsidR="00416768">
        <w:rPr>
          <w:rFonts w:ascii="Calibri" w:hAnsi="Calibri" w:cs="Calibri"/>
        </w:rPr>
        <w:t>)</w:t>
      </w:r>
      <w:r>
        <w:rPr>
          <w:rFonts w:ascii="Calibri" w:hAnsi="Calibri" w:cs="Calibri"/>
        </w:rPr>
        <w:t>, a</w:t>
      </w:r>
      <w:r w:rsidR="00CB72A5">
        <w:rPr>
          <w:rFonts w:ascii="Calibri" w:hAnsi="Calibri" w:cs="Calibri"/>
        </w:rPr>
        <w:t xml:space="preserve">nd keeping just the largest part, eventually gets: </w:t>
      </w:r>
    </w:p>
    <w:p w14:paraId="1E1ECFFE" w14:textId="77777777" w:rsidR="00A631D9" w:rsidRPr="00445F31" w:rsidRDefault="00A631D9" w:rsidP="00A631D9">
      <w:pPr>
        <w:rPr>
          <w:rFonts w:ascii="Calibri" w:hAnsi="Calibri" w:cs="Calibri"/>
        </w:rPr>
      </w:pPr>
    </w:p>
    <w:p w14:paraId="1F1E1639" w14:textId="77777777" w:rsidR="00A631D9" w:rsidRPr="00445F31" w:rsidRDefault="00CB72A5" w:rsidP="00A631D9">
      <w:pPr>
        <w:rPr>
          <w:rFonts w:ascii="Calibri" w:hAnsi="Calibri" w:cs="Calibri"/>
        </w:rPr>
      </w:pPr>
      <w:r w:rsidRPr="00445F31">
        <w:rPr>
          <w:rFonts w:ascii="Calibri" w:hAnsi="Calibri" w:cs="Calibri"/>
          <w:position w:val="-12"/>
        </w:rPr>
        <w:object w:dxaOrig="4160" w:dyaOrig="380" w14:anchorId="49F1E343">
          <v:shape id="_x0000_i1081" type="#_x0000_t75" style="width:208.35pt;height:19.1pt" o:ole="">
            <v:imagedata r:id="rId123" o:title=""/>
          </v:shape>
          <o:OLEObject Type="Embed" ProgID="Equation.DSMT4" ShapeID="_x0000_i1081" DrawAspect="Content" ObjectID="_1795972417" r:id="rId124"/>
        </w:object>
      </w:r>
    </w:p>
    <w:p w14:paraId="60473F1A" w14:textId="77777777" w:rsidR="00A631D9" w:rsidRPr="00445F31" w:rsidRDefault="00A631D9" w:rsidP="00A631D9">
      <w:pPr>
        <w:rPr>
          <w:rFonts w:ascii="Calibri" w:hAnsi="Calibri" w:cs="Calibri"/>
        </w:rPr>
      </w:pPr>
    </w:p>
    <w:p w14:paraId="284CC3B4" w14:textId="77777777" w:rsidR="00A631D9" w:rsidRDefault="00CB72A5" w:rsidP="00A631D9">
      <w:pPr>
        <w:rPr>
          <w:rFonts w:ascii="Calibri" w:hAnsi="Calibri" w:cs="Calibri"/>
        </w:rPr>
      </w:pPr>
      <w:r>
        <w:rPr>
          <w:rFonts w:ascii="Calibri" w:hAnsi="Calibri" w:cs="Calibri"/>
        </w:rPr>
        <w:t>These results eventually give him the following for the spectral function:</w:t>
      </w:r>
    </w:p>
    <w:p w14:paraId="23FCA284" w14:textId="77777777" w:rsidR="00CB72A5" w:rsidRPr="00445F31" w:rsidRDefault="00CB72A5" w:rsidP="00A631D9">
      <w:pPr>
        <w:rPr>
          <w:rFonts w:ascii="Calibri" w:hAnsi="Calibri" w:cs="Calibri"/>
        </w:rPr>
      </w:pPr>
    </w:p>
    <w:p w14:paraId="2DF3586D" w14:textId="7B9A279D" w:rsidR="00A631D9" w:rsidRPr="00445F31" w:rsidRDefault="006F3378" w:rsidP="00A631D9">
      <w:pPr>
        <w:rPr>
          <w:rFonts w:ascii="Calibri" w:hAnsi="Calibri" w:cs="Calibri"/>
        </w:rPr>
      </w:pPr>
      <w:r w:rsidRPr="00445F31">
        <w:rPr>
          <w:rFonts w:ascii="Calibri" w:hAnsi="Calibri" w:cs="Calibri"/>
          <w:position w:val="-30"/>
        </w:rPr>
        <w:object w:dxaOrig="8120" w:dyaOrig="1100" w14:anchorId="5FA861D9">
          <v:shape id="_x0000_i1082" type="#_x0000_t75" style="width:405.8pt;height:55.1pt" o:ole="" filled="t" fillcolor="#cfc">
            <v:imagedata r:id="rId125" o:title=""/>
          </v:shape>
          <o:OLEObject Type="Embed" ProgID="Equation.DSMT4" ShapeID="_x0000_i1082" DrawAspect="Content" ObjectID="_1795972418" r:id="rId126"/>
        </w:object>
      </w:r>
    </w:p>
    <w:p w14:paraId="6B942975" w14:textId="77777777" w:rsidR="00A631D9" w:rsidRPr="00445F31" w:rsidRDefault="00A631D9" w:rsidP="00A631D9">
      <w:pPr>
        <w:rPr>
          <w:rFonts w:ascii="Calibri" w:hAnsi="Calibri" w:cs="Calibri"/>
        </w:rPr>
      </w:pPr>
    </w:p>
    <w:p w14:paraId="2E0761DE" w14:textId="77777777" w:rsidR="00A631D9" w:rsidRPr="00445F31" w:rsidRDefault="00A631D9" w:rsidP="00A631D9">
      <w:pPr>
        <w:rPr>
          <w:rFonts w:ascii="Calibri" w:hAnsi="Calibri" w:cs="Calibri"/>
        </w:rPr>
      </w:pPr>
      <w:r w:rsidRPr="00445F31">
        <w:rPr>
          <w:rFonts w:ascii="Calibri" w:hAnsi="Calibri" w:cs="Calibri"/>
        </w:rPr>
        <w:t xml:space="preserve">The response of the electron gas has a dramatic effect upon the spectral function of the hole.  The spectral function has a power law divergence, </w:t>
      </w:r>
      <w:r>
        <w:rPr>
          <w:rFonts w:ascii="Calibri" w:hAnsi="Calibri" w:cs="Calibri"/>
        </w:rPr>
        <w:t>Ω</w:t>
      </w:r>
      <w:r>
        <w:rPr>
          <w:rFonts w:ascii="Calibri" w:hAnsi="Calibri" w:cs="Calibri"/>
          <w:vertAlign w:val="superscript"/>
        </w:rPr>
        <w:t>1-g</w:t>
      </w:r>
      <w:r w:rsidRPr="00445F31">
        <w:rPr>
          <w:rFonts w:ascii="Calibri" w:hAnsi="Calibri" w:cs="Calibri"/>
        </w:rPr>
        <w:t xml:space="preserve"> near the threshold energy.  In the absence of interactions (V = 0), the spectral function is a delta function:</w:t>
      </w:r>
    </w:p>
    <w:p w14:paraId="6C425EEF" w14:textId="77777777" w:rsidR="00A631D9" w:rsidRPr="00445F31" w:rsidRDefault="00A631D9" w:rsidP="00A631D9">
      <w:pPr>
        <w:rPr>
          <w:rFonts w:ascii="Calibri" w:hAnsi="Calibri" w:cs="Calibri"/>
        </w:rPr>
      </w:pPr>
    </w:p>
    <w:p w14:paraId="4940D622" w14:textId="1D612C66" w:rsidR="00A631D9" w:rsidRPr="00445F31" w:rsidRDefault="006F3378" w:rsidP="00A631D9">
      <w:pPr>
        <w:rPr>
          <w:rFonts w:ascii="Calibri" w:hAnsi="Calibri" w:cs="Calibri"/>
        </w:rPr>
      </w:pPr>
      <w:r w:rsidRPr="006F3378">
        <w:rPr>
          <w:rFonts w:ascii="Calibri" w:hAnsi="Calibri" w:cs="Calibri"/>
          <w:position w:val="-34"/>
        </w:rPr>
        <w:object w:dxaOrig="4160" w:dyaOrig="800" w14:anchorId="59BE99DF">
          <v:shape id="_x0000_i1083" type="#_x0000_t75" style="width:208.35pt;height:40.35pt" o:ole="">
            <v:imagedata r:id="rId127" o:title=""/>
          </v:shape>
          <o:OLEObject Type="Embed" ProgID="Equation.DSMT4" ShapeID="_x0000_i1083" DrawAspect="Content" ObjectID="_1795972419" r:id="rId128"/>
        </w:object>
      </w:r>
    </w:p>
    <w:p w14:paraId="5763B1FD" w14:textId="77777777" w:rsidR="00A631D9" w:rsidRPr="00445F31" w:rsidRDefault="00A631D9" w:rsidP="00A631D9">
      <w:pPr>
        <w:rPr>
          <w:rFonts w:ascii="Calibri" w:hAnsi="Calibri" w:cs="Calibri"/>
        </w:rPr>
      </w:pPr>
    </w:p>
    <w:p w14:paraId="26B0165F" w14:textId="77777777" w:rsidR="00A631D9" w:rsidRPr="00445F31" w:rsidRDefault="00A631D9" w:rsidP="00A631D9">
      <w:pPr>
        <w:rPr>
          <w:rFonts w:ascii="Calibri" w:hAnsi="Calibri" w:cs="Calibri"/>
        </w:rPr>
      </w:pPr>
      <w:r w:rsidRPr="00445F31">
        <w:rPr>
          <w:rFonts w:ascii="Calibri" w:hAnsi="Calibri" w:cs="Calibri"/>
        </w:rPr>
        <w:t xml:space="preserve">So the effect of interaction is to change the delta function divergence of the </w:t>
      </w:r>
      <w:r>
        <w:rPr>
          <w:rFonts w:ascii="Calibri" w:hAnsi="Calibri" w:cs="Calibri"/>
        </w:rPr>
        <w:t xml:space="preserve">hole /valence </w:t>
      </w:r>
      <w:r w:rsidRPr="001D3416">
        <w:rPr>
          <w:rFonts w:ascii="Calibri" w:hAnsi="Calibri" w:cs="Calibri"/>
          <w:i/>
          <w:iCs/>
        </w:rPr>
        <w:t>spectral</w:t>
      </w:r>
      <w:r>
        <w:rPr>
          <w:rFonts w:ascii="Calibri" w:hAnsi="Calibri" w:cs="Calibri"/>
        </w:rPr>
        <w:t xml:space="preserve"> </w:t>
      </w:r>
      <w:r w:rsidRPr="001D3416">
        <w:rPr>
          <w:rFonts w:ascii="Calibri" w:hAnsi="Calibri" w:cs="Calibri"/>
          <w:i/>
          <w:iCs/>
        </w:rPr>
        <w:t>function</w:t>
      </w:r>
      <w:r w:rsidRPr="00445F31">
        <w:rPr>
          <w:rFonts w:ascii="Calibri" w:hAnsi="Calibri" w:cs="Calibri"/>
        </w:rPr>
        <w:t xml:space="preserve"> into a power law divergence.  </w:t>
      </w:r>
      <w:r>
        <w:rPr>
          <w:rFonts w:ascii="Calibri" w:hAnsi="Calibri" w:cs="Calibri"/>
        </w:rPr>
        <w:t xml:space="preserve">  </w:t>
      </w:r>
    </w:p>
    <w:p w14:paraId="4C56FDB9" w14:textId="77777777" w:rsidR="00A631D9" w:rsidRPr="00445F31" w:rsidRDefault="00A631D9" w:rsidP="00A631D9">
      <w:pPr>
        <w:rPr>
          <w:rFonts w:ascii="Calibri" w:hAnsi="Calibri" w:cs="Calibri"/>
        </w:rPr>
      </w:pPr>
    </w:p>
    <w:p w14:paraId="4050796D" w14:textId="409AFD5B" w:rsidR="00A631D9" w:rsidRDefault="000830A5" w:rsidP="00A631D9">
      <w:pPr>
        <w:rPr>
          <w:rFonts w:ascii="Calibri" w:hAnsi="Calibri" w:cs="Calibri"/>
        </w:rPr>
      </w:pPr>
      <w:r w:rsidRPr="000830A5">
        <w:rPr>
          <w:rFonts w:ascii="Calibri" w:hAnsi="Calibri" w:cs="Calibri"/>
          <w:noProof/>
        </w:rPr>
        <w:drawing>
          <wp:inline distT="0" distB="0" distL="0" distR="0" wp14:anchorId="14F662C1" wp14:editId="71C73516">
            <wp:extent cx="5486400" cy="1824990"/>
            <wp:effectExtent l="0" t="0" r="0" b="3810"/>
            <wp:docPr id="1569843510"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843510" name="Picture 1" descr="A graph of a function&#10;&#10;Description automatically generated"/>
                    <pic:cNvPicPr/>
                  </pic:nvPicPr>
                  <pic:blipFill>
                    <a:blip r:embed="rId129"/>
                    <a:stretch>
                      <a:fillRect/>
                    </a:stretch>
                  </pic:blipFill>
                  <pic:spPr>
                    <a:xfrm>
                      <a:off x="0" y="0"/>
                      <a:ext cx="5486400" cy="1824990"/>
                    </a:xfrm>
                    <a:prstGeom prst="rect">
                      <a:avLst/>
                    </a:prstGeom>
                  </pic:spPr>
                </pic:pic>
              </a:graphicData>
            </a:graphic>
          </wp:inline>
        </w:drawing>
      </w:r>
    </w:p>
    <w:p w14:paraId="6A4F0E8E" w14:textId="77777777" w:rsidR="00A631D9" w:rsidRDefault="00A631D9" w:rsidP="00A631D9">
      <w:pPr>
        <w:rPr>
          <w:rFonts w:ascii="Calibri" w:hAnsi="Calibri" w:cs="Calibri"/>
        </w:rPr>
      </w:pPr>
    </w:p>
    <w:p w14:paraId="75EE541F" w14:textId="77777777" w:rsidR="00A631D9" w:rsidRDefault="00A631D9" w:rsidP="00A631D9">
      <w:pPr>
        <w:rPr>
          <w:rFonts w:ascii="Calibri" w:hAnsi="Calibri" w:cs="Calibri"/>
        </w:rPr>
      </w:pPr>
      <w:r w:rsidRPr="00445F31">
        <w:rPr>
          <w:rFonts w:ascii="Calibri" w:hAnsi="Calibri" w:cs="Calibri"/>
        </w:rPr>
        <w:t xml:space="preserve">And one can now calculate, the effect of interactions on the </w:t>
      </w:r>
      <w:r w:rsidRPr="001D3416">
        <w:rPr>
          <w:rFonts w:ascii="Calibri" w:hAnsi="Calibri" w:cs="Calibri"/>
          <w:i/>
          <w:iCs/>
        </w:rPr>
        <w:t>absorption</w:t>
      </w:r>
      <w:r w:rsidRPr="00445F31">
        <w:rPr>
          <w:rFonts w:ascii="Calibri" w:hAnsi="Calibri" w:cs="Calibri"/>
        </w:rPr>
        <w:t xml:space="preserve"> is to change the step function into a power law ‘step’</w:t>
      </w:r>
      <w:r>
        <w:rPr>
          <w:rFonts w:ascii="Calibri" w:hAnsi="Calibri" w:cs="Calibri"/>
        </w:rPr>
        <w:t xml:space="preserve">, rather than a diverging step.  </w:t>
      </w:r>
      <w:r w:rsidRPr="00445F31">
        <w:rPr>
          <w:rFonts w:ascii="Calibri" w:hAnsi="Calibri" w:cs="Calibri"/>
        </w:rPr>
        <w:t xml:space="preserve"> </w:t>
      </w:r>
    </w:p>
    <w:p w14:paraId="34748145" w14:textId="77777777" w:rsidR="004D4889" w:rsidRPr="00445F31" w:rsidRDefault="004D4889" w:rsidP="00A631D9">
      <w:pPr>
        <w:rPr>
          <w:rFonts w:ascii="Calibri" w:hAnsi="Calibri" w:cs="Calibri"/>
        </w:rPr>
      </w:pPr>
    </w:p>
    <w:p w14:paraId="4374F6A8" w14:textId="49F712EA" w:rsidR="00A631D9" w:rsidRPr="00445F31" w:rsidRDefault="000830A5" w:rsidP="00A631D9">
      <w:pPr>
        <w:rPr>
          <w:rFonts w:ascii="Calibri" w:hAnsi="Calibri" w:cs="Calibri"/>
        </w:rPr>
      </w:pPr>
      <w:r w:rsidRPr="000830A5">
        <w:rPr>
          <w:rFonts w:ascii="Calibri" w:hAnsi="Calibri" w:cs="Calibri"/>
          <w:noProof/>
        </w:rPr>
        <w:drawing>
          <wp:inline distT="0" distB="0" distL="0" distR="0" wp14:anchorId="269D6650" wp14:editId="28FDCA0A">
            <wp:extent cx="5691116" cy="1667154"/>
            <wp:effectExtent l="0" t="0" r="5080" b="9525"/>
            <wp:docPr id="267268138" name="Picture 1" descr="A graph and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268138" name="Picture 1" descr="A graph and a graph&#10;&#10;Description automatically generated"/>
                    <pic:cNvPicPr/>
                  </pic:nvPicPr>
                  <pic:blipFill>
                    <a:blip r:embed="rId130"/>
                    <a:stretch>
                      <a:fillRect/>
                    </a:stretch>
                  </pic:blipFill>
                  <pic:spPr>
                    <a:xfrm>
                      <a:off x="0" y="0"/>
                      <a:ext cx="5693137" cy="1667746"/>
                    </a:xfrm>
                    <a:prstGeom prst="rect">
                      <a:avLst/>
                    </a:prstGeom>
                  </pic:spPr>
                </pic:pic>
              </a:graphicData>
            </a:graphic>
          </wp:inline>
        </w:drawing>
      </w:r>
    </w:p>
    <w:p w14:paraId="79275642" w14:textId="77777777" w:rsidR="00A631D9" w:rsidRPr="00445F31" w:rsidRDefault="00A631D9" w:rsidP="00A631D9">
      <w:pPr>
        <w:rPr>
          <w:rFonts w:ascii="Calibri" w:hAnsi="Calibri" w:cs="Calibri"/>
        </w:rPr>
      </w:pPr>
    </w:p>
    <w:p w14:paraId="752509E6" w14:textId="77777777" w:rsidR="00A631D9" w:rsidRPr="00445F31" w:rsidRDefault="00CA1E45" w:rsidP="00A631D9">
      <w:pPr>
        <w:rPr>
          <w:rFonts w:ascii="Calibri" w:hAnsi="Calibri" w:cs="Calibri"/>
        </w:rPr>
      </w:pPr>
      <w:r>
        <w:rPr>
          <w:rFonts w:ascii="Calibri" w:hAnsi="Calibri" w:cs="Calibri"/>
        </w:rPr>
        <w:t>Further</w:t>
      </w:r>
      <w:r w:rsidR="00A631D9" w:rsidRPr="00445F31">
        <w:rPr>
          <w:rFonts w:ascii="Calibri" w:hAnsi="Calibri" w:cs="Calibri"/>
        </w:rPr>
        <w:t xml:space="preserve"> terms </w:t>
      </w:r>
      <w:r>
        <w:rPr>
          <w:rFonts w:ascii="Calibri" w:hAnsi="Calibri" w:cs="Calibri"/>
        </w:rPr>
        <w:t>past F</w:t>
      </w:r>
      <w:r>
        <w:rPr>
          <w:rFonts w:ascii="Calibri" w:hAnsi="Calibri" w:cs="Calibri"/>
          <w:vertAlign w:val="subscript"/>
        </w:rPr>
        <w:t>2</w:t>
      </w:r>
      <w:r>
        <w:rPr>
          <w:rFonts w:ascii="Calibri" w:hAnsi="Calibri" w:cs="Calibri"/>
        </w:rPr>
        <w:t xml:space="preserve">(τ) </w:t>
      </w:r>
      <w:r w:rsidR="00A631D9" w:rsidRPr="00445F31">
        <w:rPr>
          <w:rFonts w:ascii="Calibri" w:hAnsi="Calibri" w:cs="Calibri"/>
        </w:rPr>
        <w:t xml:space="preserve">in the series also contribute to the orthogonality catastrophe and should be summed in order to obtain an accurate description of the phenomenon.  The exact method of summing all these terms has been given by Mahan (1982), and more elegantly by Ohtaka and Tanabe (1983).  Several other types of results have been </w:t>
      </w:r>
      <w:r w:rsidR="00A631D9" w:rsidRPr="00445F31">
        <w:rPr>
          <w:rFonts w:ascii="Calibri" w:hAnsi="Calibri" w:cs="Calibri"/>
        </w:rPr>
        <w:lastRenderedPageBreak/>
        <w:t>obtained.  The most important is by Nozieres and deDominicis (1969), who show that the exact coefficient of the term which diverges like ln(ξ</w:t>
      </w:r>
      <w:r w:rsidR="00A631D9" w:rsidRPr="00FB621F">
        <w:rPr>
          <w:rFonts w:ascii="Calibri" w:hAnsi="Calibri" w:cs="Calibri"/>
          <w:vertAlign w:val="subscript"/>
        </w:rPr>
        <w:t>0</w:t>
      </w:r>
      <w:r w:rsidR="00416768">
        <w:rPr>
          <w:rFonts w:ascii="Calibri" w:hAnsi="Calibri" w:cs="Calibri"/>
        </w:rPr>
        <w:t>τ)</w:t>
      </w:r>
      <w:r w:rsidR="00A631D9" w:rsidRPr="00445F31">
        <w:rPr>
          <w:rFonts w:ascii="Calibri" w:hAnsi="Calibri" w:cs="Calibri"/>
        </w:rPr>
        <w:t xml:space="preserve"> is:</w:t>
      </w:r>
    </w:p>
    <w:p w14:paraId="28F9BA5C" w14:textId="77777777" w:rsidR="00A631D9" w:rsidRPr="00445F31" w:rsidRDefault="00A631D9" w:rsidP="00A631D9">
      <w:pPr>
        <w:rPr>
          <w:rFonts w:ascii="Calibri" w:hAnsi="Calibri" w:cs="Calibri"/>
        </w:rPr>
      </w:pPr>
    </w:p>
    <w:p w14:paraId="0F6F345D" w14:textId="77777777" w:rsidR="00A631D9" w:rsidRPr="00445F31" w:rsidRDefault="00416768" w:rsidP="00A631D9">
      <w:pPr>
        <w:rPr>
          <w:rFonts w:ascii="Calibri" w:hAnsi="Calibri" w:cs="Calibri"/>
        </w:rPr>
      </w:pPr>
      <w:r w:rsidRPr="00416768">
        <w:rPr>
          <w:rFonts w:ascii="Calibri" w:hAnsi="Calibri" w:cs="Calibri"/>
          <w:position w:val="-28"/>
        </w:rPr>
        <w:object w:dxaOrig="6759" w:dyaOrig="740" w14:anchorId="10212119">
          <v:shape id="_x0000_i1084" type="#_x0000_t75" style="width:338.75pt;height:37.1pt" o:ole="">
            <v:imagedata r:id="rId131" o:title=""/>
          </v:shape>
          <o:OLEObject Type="Embed" ProgID="Equation.DSMT4" ShapeID="_x0000_i1084" DrawAspect="Content" ObjectID="_1795972420" r:id="rId132"/>
        </w:object>
      </w:r>
    </w:p>
    <w:p w14:paraId="38389E90" w14:textId="77777777" w:rsidR="00A631D9" w:rsidRPr="00445F31" w:rsidRDefault="00A631D9" w:rsidP="00A631D9">
      <w:pPr>
        <w:rPr>
          <w:rFonts w:ascii="Calibri" w:hAnsi="Calibri" w:cs="Calibri"/>
        </w:rPr>
      </w:pPr>
    </w:p>
    <w:p w14:paraId="52D16F90" w14:textId="7EB1BF26" w:rsidR="000830A5" w:rsidRDefault="000830A5" w:rsidP="00A631D9">
      <w:pPr>
        <w:rPr>
          <w:rFonts w:ascii="Calibri" w:hAnsi="Calibri" w:cs="Calibri"/>
        </w:rPr>
      </w:pPr>
      <w:r>
        <w:rPr>
          <w:rFonts w:ascii="Calibri" w:hAnsi="Calibri" w:cs="Calibri"/>
        </w:rPr>
        <w:t xml:space="preserve">Turns out α can be positive or negative, and so these terms can preserve the singularity at the absorption threshold, or turn the singularity into zero, rather.   </w:t>
      </w:r>
    </w:p>
    <w:p w14:paraId="07BF18B1" w14:textId="77777777" w:rsidR="000830A5" w:rsidRDefault="000830A5" w:rsidP="00A631D9">
      <w:pPr>
        <w:rPr>
          <w:rFonts w:ascii="Calibri" w:hAnsi="Calibri" w:cs="Calibri"/>
        </w:rPr>
      </w:pPr>
    </w:p>
    <w:p w14:paraId="6F27DECA" w14:textId="47B1B6D0" w:rsidR="00A631D9" w:rsidRPr="00445F31" w:rsidRDefault="00A631D9" w:rsidP="00A631D9">
      <w:pPr>
        <w:rPr>
          <w:rFonts w:ascii="Calibri" w:hAnsi="Calibri" w:cs="Calibri"/>
        </w:rPr>
      </w:pPr>
      <w:r w:rsidRPr="00445F31">
        <w:rPr>
          <w:rFonts w:ascii="Calibri" w:hAnsi="Calibri" w:cs="Calibri"/>
        </w:rPr>
        <w:t xml:space="preserve">The orthogonality catastrophe is an important feature of many-body physics.  The process of switching on a potential occurs in many circumstances, and the physics can be applied to a variety of phenomena.  For example, the Kondo effect has this feature, which plays an important role in its theory.  Whenever the potential is switched on, the system responds by making electron-hole pairs, which affects the spectral response of all correlation functions which are being evaluated.  </w:t>
      </w:r>
    </w:p>
    <w:p w14:paraId="679ADB79" w14:textId="77777777" w:rsidR="00A631D9" w:rsidRPr="00445F31" w:rsidRDefault="00A631D9" w:rsidP="00A631D9">
      <w:pPr>
        <w:rPr>
          <w:rFonts w:ascii="Calibri" w:hAnsi="Calibri" w:cs="Calibri"/>
        </w:rPr>
      </w:pPr>
    </w:p>
    <w:p w14:paraId="3AE2A6F8" w14:textId="77777777" w:rsidR="00A631D9" w:rsidRPr="001B6CC9" w:rsidRDefault="00A631D9" w:rsidP="00A631D9">
      <w:pPr>
        <w:rPr>
          <w:rFonts w:ascii="Calibri" w:hAnsi="Calibri" w:cs="Calibri"/>
          <w:b/>
          <w:sz w:val="28"/>
          <w:szCs w:val="28"/>
        </w:rPr>
      </w:pPr>
      <w:r w:rsidRPr="001B6CC9">
        <w:rPr>
          <w:rFonts w:ascii="Calibri" w:hAnsi="Calibri" w:cs="Calibri"/>
          <w:b/>
          <w:sz w:val="28"/>
          <w:szCs w:val="28"/>
        </w:rPr>
        <w:t>MND Theory</w:t>
      </w:r>
    </w:p>
    <w:p w14:paraId="242C5528" w14:textId="77777777" w:rsidR="00A631D9" w:rsidRPr="00445F31" w:rsidRDefault="00416768" w:rsidP="00A631D9">
      <w:pPr>
        <w:rPr>
          <w:rFonts w:ascii="Calibri" w:hAnsi="Calibri" w:cs="Calibri"/>
        </w:rPr>
      </w:pPr>
      <w:r>
        <w:rPr>
          <w:rFonts w:ascii="Calibri" w:hAnsi="Calibri" w:cs="Calibri"/>
        </w:rPr>
        <w:t xml:space="preserve">So apparently there are two competing phenomena.  Apropos the absorption spectrum, one cause power law divergence (called excitons) at the threshold, and the other causes power law vanishing (orthgonality catastrophe) at the threshold.  </w:t>
      </w:r>
      <w:r w:rsidR="00A631D9" w:rsidRPr="00445F31">
        <w:rPr>
          <w:rFonts w:ascii="Calibri" w:hAnsi="Calibri" w:cs="Calibri"/>
        </w:rPr>
        <w:t xml:space="preserve">An important contribution was made by Nozieres and deDominicis (1969) who solved these two processes together.  Their theory is asymptotically exact (i.e. exact for ω near the divergence), and expresses the power law exponents in terms of the angular momenta of the electrons in their final state. </w:t>
      </w:r>
      <w:r>
        <w:rPr>
          <w:rFonts w:ascii="Calibri" w:hAnsi="Calibri" w:cs="Calibri"/>
        </w:rPr>
        <w:t xml:space="preserve"> Apparently whether we have divergence or convergence (to zero) depends on this angular momentum.  </w:t>
      </w:r>
    </w:p>
    <w:p w14:paraId="53CBA9EF" w14:textId="77777777" w:rsidR="00A631D9" w:rsidRPr="00445F31" w:rsidRDefault="00A631D9" w:rsidP="00A631D9">
      <w:pPr>
        <w:rPr>
          <w:rFonts w:ascii="Calibri" w:hAnsi="Calibri" w:cs="Calibri"/>
        </w:rPr>
      </w:pPr>
    </w:p>
    <w:p w14:paraId="47431DD3" w14:textId="77777777" w:rsidR="00A631D9" w:rsidRPr="001B6CC9" w:rsidRDefault="00A631D9" w:rsidP="00A631D9">
      <w:pPr>
        <w:rPr>
          <w:rFonts w:ascii="Calibri" w:hAnsi="Calibri" w:cs="Calibri"/>
          <w:b/>
          <w:sz w:val="28"/>
          <w:szCs w:val="28"/>
        </w:rPr>
      </w:pPr>
      <w:r w:rsidRPr="001B6CC9">
        <w:rPr>
          <w:rFonts w:ascii="Calibri" w:hAnsi="Calibri" w:cs="Calibri"/>
          <w:b/>
          <w:sz w:val="28"/>
          <w:szCs w:val="28"/>
        </w:rPr>
        <w:t>XPS Spectra</w:t>
      </w:r>
    </w:p>
    <w:p w14:paraId="74DC05FC" w14:textId="77777777" w:rsidR="00A631D9" w:rsidRPr="00445F31" w:rsidRDefault="00A631D9" w:rsidP="00A631D9">
      <w:pPr>
        <w:rPr>
          <w:rFonts w:ascii="Calibri" w:hAnsi="Calibri" w:cs="Calibri"/>
        </w:rPr>
      </w:pPr>
      <w:r w:rsidRPr="00445F31">
        <w:rPr>
          <w:rFonts w:ascii="Calibri" w:hAnsi="Calibri" w:cs="Calibri"/>
        </w:rPr>
        <w:t xml:space="preserve">The X-ray photelectron spectroscopy (XPS) measures the line shapes of photo-electrons excited from the core levels of atoms.  A photon, which is usually in the kV energy range, excites a core electron to very high kinetic energy.  He discusses how the peak is in the spectra is broadened </w:t>
      </w:r>
      <w:r w:rsidR="00BF7605">
        <w:rPr>
          <w:rFonts w:ascii="Calibri" w:hAnsi="Calibri" w:cs="Calibri"/>
        </w:rPr>
        <w:t xml:space="preserve">(meaning of spectroscopic function, and because it’s no longer an exact eigenstate when include these other phenomena) </w:t>
      </w:r>
      <w:r w:rsidRPr="00445F31">
        <w:rPr>
          <w:rFonts w:ascii="Calibri" w:hAnsi="Calibri" w:cs="Calibri"/>
        </w:rPr>
        <w:t>due to interactions with phonons, and plasmons.  He notes that Doniach and Sunjic (1970) argued that the orthogonality catastrophe should make the main peak at ω~E</w:t>
      </w:r>
      <w:r>
        <w:rPr>
          <w:rFonts w:ascii="Calibri" w:hAnsi="Calibri" w:cs="Calibri"/>
          <w:vertAlign w:val="subscript"/>
        </w:rPr>
        <w:t>F</w:t>
      </w:r>
      <w:r w:rsidRPr="00445F31">
        <w:rPr>
          <w:rFonts w:ascii="Calibri" w:hAnsi="Calibri" w:cs="Calibri"/>
        </w:rPr>
        <w:t xml:space="preserve"> asymmetric, and showed how to characterize its asymmetry.  The degree of asymmetry is given by α in fact.  </w:t>
      </w:r>
    </w:p>
    <w:p w14:paraId="37DE88B0" w14:textId="77777777" w:rsidR="00A631D9" w:rsidRPr="00445F31" w:rsidRDefault="00A631D9" w:rsidP="00A631D9">
      <w:pPr>
        <w:rPr>
          <w:rFonts w:ascii="Calibri" w:hAnsi="Calibri" w:cs="Calibri"/>
        </w:rPr>
      </w:pPr>
    </w:p>
    <w:p w14:paraId="6F2E9064" w14:textId="77777777" w:rsidR="00AF0DF4" w:rsidRPr="00AF0DF4" w:rsidRDefault="00AF0DF4" w:rsidP="00AF0DF4">
      <w:pPr>
        <w:pStyle w:val="NoSpacing"/>
        <w:rPr>
          <w:rStyle w:val="Strong"/>
          <w:rFonts w:ascii="Calibri" w:hAnsi="Calibri" w:cs="Calibri"/>
          <w:b w:val="0"/>
        </w:rPr>
      </w:pPr>
    </w:p>
    <w:sectPr w:rsidR="00AF0DF4" w:rsidRPr="00AF0DF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37B67" w14:textId="77777777" w:rsidR="00CE33E3" w:rsidRDefault="00CE33E3" w:rsidP="00C17730">
      <w:r>
        <w:separator/>
      </w:r>
    </w:p>
  </w:endnote>
  <w:endnote w:type="continuationSeparator" w:id="0">
    <w:p w14:paraId="47D72BDB" w14:textId="77777777" w:rsidR="00CE33E3" w:rsidRDefault="00CE33E3" w:rsidP="00C1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29783" w14:textId="77777777" w:rsidR="00CE33E3" w:rsidRDefault="00CE33E3" w:rsidP="00C17730">
      <w:r>
        <w:separator/>
      </w:r>
    </w:p>
  </w:footnote>
  <w:footnote w:type="continuationSeparator" w:id="0">
    <w:p w14:paraId="74830D3D" w14:textId="77777777" w:rsidR="00CE33E3" w:rsidRDefault="00CE33E3" w:rsidP="00C17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3E18B3"/>
    <w:multiLevelType w:val="hybridMultilevel"/>
    <w:tmpl w:val="A176B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31117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7A"/>
    <w:rsid w:val="00017DE1"/>
    <w:rsid w:val="00021517"/>
    <w:rsid w:val="0002258D"/>
    <w:rsid w:val="00034333"/>
    <w:rsid w:val="000570FB"/>
    <w:rsid w:val="000830A5"/>
    <w:rsid w:val="00095F8A"/>
    <w:rsid w:val="000B19AE"/>
    <w:rsid w:val="000B7A09"/>
    <w:rsid w:val="000B7FC4"/>
    <w:rsid w:val="000C4826"/>
    <w:rsid w:val="000D40C1"/>
    <w:rsid w:val="000D7983"/>
    <w:rsid w:val="000F1F45"/>
    <w:rsid w:val="00113FAA"/>
    <w:rsid w:val="00141329"/>
    <w:rsid w:val="001509FB"/>
    <w:rsid w:val="00180EDA"/>
    <w:rsid w:val="00180F69"/>
    <w:rsid w:val="00185F5B"/>
    <w:rsid w:val="0019098F"/>
    <w:rsid w:val="001A3D23"/>
    <w:rsid w:val="001A4DF2"/>
    <w:rsid w:val="001B6CC9"/>
    <w:rsid w:val="001D3416"/>
    <w:rsid w:val="001F1FD8"/>
    <w:rsid w:val="001F570C"/>
    <w:rsid w:val="002018C4"/>
    <w:rsid w:val="002022A6"/>
    <w:rsid w:val="00213AB3"/>
    <w:rsid w:val="00217921"/>
    <w:rsid w:val="00226692"/>
    <w:rsid w:val="002277F9"/>
    <w:rsid w:val="00240F4D"/>
    <w:rsid w:val="002451AB"/>
    <w:rsid w:val="00250CC4"/>
    <w:rsid w:val="002654D4"/>
    <w:rsid w:val="002676D8"/>
    <w:rsid w:val="00275615"/>
    <w:rsid w:val="002D42E8"/>
    <w:rsid w:val="003018C0"/>
    <w:rsid w:val="00315D67"/>
    <w:rsid w:val="0032057F"/>
    <w:rsid w:val="003211F2"/>
    <w:rsid w:val="00324596"/>
    <w:rsid w:val="0033702F"/>
    <w:rsid w:val="00337D92"/>
    <w:rsid w:val="0034373C"/>
    <w:rsid w:val="003600B8"/>
    <w:rsid w:val="00360151"/>
    <w:rsid w:val="00382425"/>
    <w:rsid w:val="00382A0B"/>
    <w:rsid w:val="003A7403"/>
    <w:rsid w:val="003C4E6E"/>
    <w:rsid w:val="003E2068"/>
    <w:rsid w:val="003E7D3F"/>
    <w:rsid w:val="003F11C3"/>
    <w:rsid w:val="003F71B5"/>
    <w:rsid w:val="004165E2"/>
    <w:rsid w:val="00416768"/>
    <w:rsid w:val="00440D98"/>
    <w:rsid w:val="00445F31"/>
    <w:rsid w:val="0047320A"/>
    <w:rsid w:val="00474062"/>
    <w:rsid w:val="00483A20"/>
    <w:rsid w:val="0048475B"/>
    <w:rsid w:val="00485A4C"/>
    <w:rsid w:val="00491798"/>
    <w:rsid w:val="004A14D1"/>
    <w:rsid w:val="004C0E5C"/>
    <w:rsid w:val="004C0FA4"/>
    <w:rsid w:val="004C453C"/>
    <w:rsid w:val="004C54D6"/>
    <w:rsid w:val="004D4889"/>
    <w:rsid w:val="004D4FD0"/>
    <w:rsid w:val="004D5E7B"/>
    <w:rsid w:val="004F0A4E"/>
    <w:rsid w:val="00536379"/>
    <w:rsid w:val="00544977"/>
    <w:rsid w:val="00550CF1"/>
    <w:rsid w:val="00552BF0"/>
    <w:rsid w:val="00561D82"/>
    <w:rsid w:val="00562C3D"/>
    <w:rsid w:val="00563358"/>
    <w:rsid w:val="00564F38"/>
    <w:rsid w:val="0056557C"/>
    <w:rsid w:val="00575922"/>
    <w:rsid w:val="00576345"/>
    <w:rsid w:val="0058588D"/>
    <w:rsid w:val="005876AB"/>
    <w:rsid w:val="00590D72"/>
    <w:rsid w:val="005A1C0E"/>
    <w:rsid w:val="00612A5C"/>
    <w:rsid w:val="0061440C"/>
    <w:rsid w:val="00641036"/>
    <w:rsid w:val="0064551B"/>
    <w:rsid w:val="0065658B"/>
    <w:rsid w:val="0066375A"/>
    <w:rsid w:val="0067370D"/>
    <w:rsid w:val="00674542"/>
    <w:rsid w:val="0068014D"/>
    <w:rsid w:val="0068176E"/>
    <w:rsid w:val="006B2172"/>
    <w:rsid w:val="006B2ADF"/>
    <w:rsid w:val="006B4C3E"/>
    <w:rsid w:val="006B6979"/>
    <w:rsid w:val="006E15B4"/>
    <w:rsid w:val="006F3378"/>
    <w:rsid w:val="00700D53"/>
    <w:rsid w:val="00715642"/>
    <w:rsid w:val="00716A25"/>
    <w:rsid w:val="007241BD"/>
    <w:rsid w:val="007447D6"/>
    <w:rsid w:val="0077165C"/>
    <w:rsid w:val="0077358A"/>
    <w:rsid w:val="007A2EC7"/>
    <w:rsid w:val="007A6A21"/>
    <w:rsid w:val="007A7B18"/>
    <w:rsid w:val="007B2EB6"/>
    <w:rsid w:val="007D02BE"/>
    <w:rsid w:val="00804CDA"/>
    <w:rsid w:val="00807669"/>
    <w:rsid w:val="008178A7"/>
    <w:rsid w:val="008410FD"/>
    <w:rsid w:val="0084115B"/>
    <w:rsid w:val="00850647"/>
    <w:rsid w:val="008626F4"/>
    <w:rsid w:val="00865CB8"/>
    <w:rsid w:val="008762AE"/>
    <w:rsid w:val="008807C5"/>
    <w:rsid w:val="0089642F"/>
    <w:rsid w:val="008A4684"/>
    <w:rsid w:val="008B0DA2"/>
    <w:rsid w:val="008C67E7"/>
    <w:rsid w:val="008D6BAD"/>
    <w:rsid w:val="008F373C"/>
    <w:rsid w:val="00934754"/>
    <w:rsid w:val="00940258"/>
    <w:rsid w:val="00942901"/>
    <w:rsid w:val="00963456"/>
    <w:rsid w:val="009642DA"/>
    <w:rsid w:val="00965497"/>
    <w:rsid w:val="00985AD9"/>
    <w:rsid w:val="00997D13"/>
    <w:rsid w:val="009B548C"/>
    <w:rsid w:val="009C0C68"/>
    <w:rsid w:val="009D2195"/>
    <w:rsid w:val="00A15123"/>
    <w:rsid w:val="00A1536E"/>
    <w:rsid w:val="00A27994"/>
    <w:rsid w:val="00A631D9"/>
    <w:rsid w:val="00A909F2"/>
    <w:rsid w:val="00A958DF"/>
    <w:rsid w:val="00AA76C3"/>
    <w:rsid w:val="00AB5665"/>
    <w:rsid w:val="00AD3C76"/>
    <w:rsid w:val="00AF0DF4"/>
    <w:rsid w:val="00B01093"/>
    <w:rsid w:val="00B26A61"/>
    <w:rsid w:val="00B538EA"/>
    <w:rsid w:val="00B551C7"/>
    <w:rsid w:val="00B55778"/>
    <w:rsid w:val="00B94E54"/>
    <w:rsid w:val="00B96A7A"/>
    <w:rsid w:val="00B97AB6"/>
    <w:rsid w:val="00BA5846"/>
    <w:rsid w:val="00BB2B18"/>
    <w:rsid w:val="00BB5F75"/>
    <w:rsid w:val="00BE33A3"/>
    <w:rsid w:val="00BE3618"/>
    <w:rsid w:val="00BF7605"/>
    <w:rsid w:val="00C0771A"/>
    <w:rsid w:val="00C15A83"/>
    <w:rsid w:val="00C17730"/>
    <w:rsid w:val="00C26B7E"/>
    <w:rsid w:val="00C27BC9"/>
    <w:rsid w:val="00C35D7A"/>
    <w:rsid w:val="00C638B8"/>
    <w:rsid w:val="00C703F5"/>
    <w:rsid w:val="00C71252"/>
    <w:rsid w:val="00C815FE"/>
    <w:rsid w:val="00CA1E45"/>
    <w:rsid w:val="00CB72A5"/>
    <w:rsid w:val="00CC0011"/>
    <w:rsid w:val="00CD4DDB"/>
    <w:rsid w:val="00CE33E3"/>
    <w:rsid w:val="00CE6160"/>
    <w:rsid w:val="00CE77C5"/>
    <w:rsid w:val="00CE7FCC"/>
    <w:rsid w:val="00D025EF"/>
    <w:rsid w:val="00D408DE"/>
    <w:rsid w:val="00D57A19"/>
    <w:rsid w:val="00D76C9B"/>
    <w:rsid w:val="00D802AE"/>
    <w:rsid w:val="00DA0299"/>
    <w:rsid w:val="00DA657A"/>
    <w:rsid w:val="00DB0107"/>
    <w:rsid w:val="00DE3BDA"/>
    <w:rsid w:val="00E22CD4"/>
    <w:rsid w:val="00E34E41"/>
    <w:rsid w:val="00E41E69"/>
    <w:rsid w:val="00E46E6F"/>
    <w:rsid w:val="00E66527"/>
    <w:rsid w:val="00E71B87"/>
    <w:rsid w:val="00E86452"/>
    <w:rsid w:val="00E91D20"/>
    <w:rsid w:val="00EA3BF5"/>
    <w:rsid w:val="00EA3C42"/>
    <w:rsid w:val="00EB470D"/>
    <w:rsid w:val="00EC0979"/>
    <w:rsid w:val="00EC3721"/>
    <w:rsid w:val="00EC40A7"/>
    <w:rsid w:val="00F150CF"/>
    <w:rsid w:val="00F172E2"/>
    <w:rsid w:val="00F204CC"/>
    <w:rsid w:val="00F33A0D"/>
    <w:rsid w:val="00F45FBA"/>
    <w:rsid w:val="00F50FE7"/>
    <w:rsid w:val="00F62950"/>
    <w:rsid w:val="00F725AA"/>
    <w:rsid w:val="00F82B9D"/>
    <w:rsid w:val="00F874D7"/>
    <w:rsid w:val="00F93ADD"/>
    <w:rsid w:val="00FA0E7C"/>
    <w:rsid w:val="00FA6500"/>
    <w:rsid w:val="00FB621F"/>
    <w:rsid w:val="00FE18FC"/>
    <w:rsid w:val="00FE215C"/>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0B28B3"/>
  <w15:chartTrackingRefBased/>
  <w15:docId w15:val="{8EC241F0-8074-4944-84FE-ADF19CB1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AF0DF4"/>
    <w:rPr>
      <w:b/>
      <w:bCs/>
    </w:rPr>
  </w:style>
  <w:style w:type="paragraph" w:styleId="NoSpacing">
    <w:name w:val="No Spacing"/>
    <w:uiPriority w:val="1"/>
    <w:qFormat/>
    <w:rsid w:val="00AF0DF4"/>
    <w:rPr>
      <w:sz w:val="24"/>
      <w:szCs w:val="24"/>
    </w:rPr>
  </w:style>
  <w:style w:type="paragraph" w:styleId="Header">
    <w:name w:val="header"/>
    <w:basedOn w:val="Normal"/>
    <w:link w:val="HeaderChar"/>
    <w:rsid w:val="00C17730"/>
    <w:pPr>
      <w:tabs>
        <w:tab w:val="center" w:pos="4680"/>
        <w:tab w:val="right" w:pos="9360"/>
      </w:tabs>
    </w:pPr>
  </w:style>
  <w:style w:type="character" w:customStyle="1" w:styleId="HeaderChar">
    <w:name w:val="Header Char"/>
    <w:link w:val="Header"/>
    <w:rsid w:val="00C17730"/>
    <w:rPr>
      <w:sz w:val="24"/>
      <w:szCs w:val="24"/>
    </w:rPr>
  </w:style>
  <w:style w:type="paragraph" w:styleId="Footer">
    <w:name w:val="footer"/>
    <w:basedOn w:val="Normal"/>
    <w:link w:val="FooterChar"/>
    <w:rsid w:val="00C17730"/>
    <w:pPr>
      <w:tabs>
        <w:tab w:val="center" w:pos="4680"/>
        <w:tab w:val="right" w:pos="9360"/>
      </w:tabs>
    </w:pPr>
  </w:style>
  <w:style w:type="character" w:customStyle="1" w:styleId="FooterChar">
    <w:name w:val="Footer Char"/>
    <w:link w:val="Footer"/>
    <w:rsid w:val="00C177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png"/><Relationship Id="rId21" Type="http://schemas.openxmlformats.org/officeDocument/2006/relationships/image" Target="media/image9.wmf"/><Relationship Id="rId42" Type="http://schemas.openxmlformats.org/officeDocument/2006/relationships/oleObject" Target="embeddings/oleObject17.bin"/><Relationship Id="rId63" Type="http://schemas.openxmlformats.org/officeDocument/2006/relationships/oleObject" Target="embeddings/oleObject27.bin"/><Relationship Id="rId84" Type="http://schemas.openxmlformats.org/officeDocument/2006/relationships/image" Target="media/image41.png"/><Relationship Id="rId16" Type="http://schemas.openxmlformats.org/officeDocument/2006/relationships/image" Target="media/image6.wmf"/><Relationship Id="rId107" Type="http://schemas.openxmlformats.org/officeDocument/2006/relationships/image" Target="media/image53.wmf"/><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image" Target="media/image36.wmf"/><Relationship Id="rId79" Type="http://schemas.openxmlformats.org/officeDocument/2006/relationships/oleObject" Target="embeddings/oleObject35.bin"/><Relationship Id="rId102" Type="http://schemas.openxmlformats.org/officeDocument/2006/relationships/oleObject" Target="embeddings/oleObject46.bin"/><Relationship Id="rId123" Type="http://schemas.openxmlformats.org/officeDocument/2006/relationships/image" Target="media/image61.wmf"/><Relationship Id="rId128" Type="http://schemas.openxmlformats.org/officeDocument/2006/relationships/oleObject" Target="embeddings/oleObject59.bin"/><Relationship Id="rId5" Type="http://schemas.openxmlformats.org/officeDocument/2006/relationships/footnotes" Target="footnotes.xml"/><Relationship Id="rId90" Type="http://schemas.openxmlformats.org/officeDocument/2006/relationships/image" Target="media/image45.wmf"/><Relationship Id="rId95" Type="http://schemas.openxmlformats.org/officeDocument/2006/relationships/oleObject" Target="embeddings/oleObject42.bin"/><Relationship Id="rId22" Type="http://schemas.openxmlformats.org/officeDocument/2006/relationships/oleObject" Target="embeddings/oleObject7.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image" Target="media/image31.wmf"/><Relationship Id="rId69" Type="http://schemas.openxmlformats.org/officeDocument/2006/relationships/oleObject" Target="embeddings/oleObject30.bin"/><Relationship Id="rId113" Type="http://schemas.openxmlformats.org/officeDocument/2006/relationships/image" Target="media/image56.wmf"/><Relationship Id="rId118" Type="http://schemas.openxmlformats.org/officeDocument/2006/relationships/oleObject" Target="embeddings/oleObject54.bin"/><Relationship Id="rId134"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image" Target="media/image42.wmf"/><Relationship Id="rId12" Type="http://schemas.openxmlformats.org/officeDocument/2006/relationships/oleObject" Target="embeddings/oleObject3.bin"/><Relationship Id="rId17" Type="http://schemas.openxmlformats.org/officeDocument/2006/relationships/oleObject" Target="embeddings/oleObject5.bin"/><Relationship Id="rId33" Type="http://schemas.openxmlformats.org/officeDocument/2006/relationships/image" Target="media/image15.wmf"/><Relationship Id="rId38" Type="http://schemas.openxmlformats.org/officeDocument/2006/relationships/oleObject" Target="embeddings/oleObject15.bin"/><Relationship Id="rId59" Type="http://schemas.openxmlformats.org/officeDocument/2006/relationships/image" Target="media/image28.png"/><Relationship Id="rId103" Type="http://schemas.openxmlformats.org/officeDocument/2006/relationships/image" Target="media/image51.wmf"/><Relationship Id="rId108" Type="http://schemas.openxmlformats.org/officeDocument/2006/relationships/oleObject" Target="embeddings/oleObject49.bin"/><Relationship Id="rId124" Type="http://schemas.openxmlformats.org/officeDocument/2006/relationships/oleObject" Target="embeddings/oleObject57.bin"/><Relationship Id="rId129" Type="http://schemas.openxmlformats.org/officeDocument/2006/relationships/image" Target="media/image64.png"/><Relationship Id="rId54" Type="http://schemas.openxmlformats.org/officeDocument/2006/relationships/oleObject" Target="embeddings/oleObject23.bin"/><Relationship Id="rId70" Type="http://schemas.openxmlformats.org/officeDocument/2006/relationships/image" Target="media/image34.png"/><Relationship Id="rId75" Type="http://schemas.openxmlformats.org/officeDocument/2006/relationships/oleObject" Target="embeddings/oleObject33.bin"/><Relationship Id="rId91" Type="http://schemas.openxmlformats.org/officeDocument/2006/relationships/oleObject" Target="embeddings/oleObject40.bin"/><Relationship Id="rId96" Type="http://schemas.openxmlformats.org/officeDocument/2006/relationships/oleObject" Target="embeddings/oleObject43.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0.wmf"/><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oleObject" Target="embeddings/oleObject52.bin"/><Relationship Id="rId119" Type="http://schemas.openxmlformats.org/officeDocument/2006/relationships/image" Target="media/image59.wmf"/><Relationship Id="rId44" Type="http://schemas.openxmlformats.org/officeDocument/2006/relationships/oleObject" Target="embeddings/oleObject18.bin"/><Relationship Id="rId60" Type="http://schemas.openxmlformats.org/officeDocument/2006/relationships/image" Target="media/image29.png"/><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oleObject" Target="embeddings/oleObject38.bin"/><Relationship Id="rId130" Type="http://schemas.openxmlformats.org/officeDocument/2006/relationships/image" Target="media/image65.png"/><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4.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image" Target="media/image48.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oleObject" Target="embeddings/oleObject31.bin"/><Relationship Id="rId92" Type="http://schemas.openxmlformats.org/officeDocument/2006/relationships/image" Target="media/image46.wmf"/><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image" Target="media/image43.png"/><Relationship Id="rId110" Type="http://schemas.openxmlformats.org/officeDocument/2006/relationships/oleObject" Target="embeddings/oleObject50.bin"/><Relationship Id="rId115" Type="http://schemas.openxmlformats.org/officeDocument/2006/relationships/image" Target="media/image57.wmf"/><Relationship Id="rId131" Type="http://schemas.openxmlformats.org/officeDocument/2006/relationships/image" Target="media/image66.wmf"/><Relationship Id="rId61" Type="http://schemas.openxmlformats.org/officeDocument/2006/relationships/oleObject" Target="embeddings/oleObject26.bin"/><Relationship Id="rId82" Type="http://schemas.openxmlformats.org/officeDocument/2006/relationships/image" Target="media/image40.wmf"/><Relationship Id="rId19" Type="http://schemas.openxmlformats.org/officeDocument/2006/relationships/oleObject" Target="embeddings/oleObject6.bin"/><Relationship Id="rId14" Type="http://schemas.openxmlformats.org/officeDocument/2006/relationships/oleObject" Target="embeddings/oleObject4.bin"/><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oleObject" Target="embeddings/oleObject34.bin"/><Relationship Id="rId100" Type="http://schemas.openxmlformats.org/officeDocument/2006/relationships/oleObject" Target="embeddings/oleObject45.bin"/><Relationship Id="rId105" Type="http://schemas.openxmlformats.org/officeDocument/2006/relationships/image" Target="media/image52.wmf"/><Relationship Id="rId126" Type="http://schemas.openxmlformats.org/officeDocument/2006/relationships/oleObject" Target="embeddings/oleObject58.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5.png"/><Relationship Id="rId93" Type="http://schemas.openxmlformats.org/officeDocument/2006/relationships/oleObject" Target="embeddings/oleObject41.bin"/><Relationship Id="rId98" Type="http://schemas.openxmlformats.org/officeDocument/2006/relationships/oleObject" Target="embeddings/oleObject44.bin"/><Relationship Id="rId121" Type="http://schemas.openxmlformats.org/officeDocument/2006/relationships/image" Target="media/image60.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oleObject" Target="embeddings/oleObject53.bin"/><Relationship Id="rId20" Type="http://schemas.openxmlformats.org/officeDocument/2006/relationships/image" Target="media/image8.png"/><Relationship Id="rId41" Type="http://schemas.openxmlformats.org/officeDocument/2006/relationships/image" Target="media/image19.wmf"/><Relationship Id="rId62" Type="http://schemas.openxmlformats.org/officeDocument/2006/relationships/image" Target="media/image30.png"/><Relationship Id="rId83" Type="http://schemas.openxmlformats.org/officeDocument/2006/relationships/oleObject" Target="embeddings/oleObject37.bin"/><Relationship Id="rId88" Type="http://schemas.openxmlformats.org/officeDocument/2006/relationships/image" Target="media/image44.wmf"/><Relationship Id="rId111" Type="http://schemas.openxmlformats.org/officeDocument/2006/relationships/image" Target="media/image55.wmf"/><Relationship Id="rId132" Type="http://schemas.openxmlformats.org/officeDocument/2006/relationships/oleObject" Target="embeddings/oleObject60.bin"/><Relationship Id="rId15" Type="http://schemas.openxmlformats.org/officeDocument/2006/relationships/image" Target="media/image5.png"/><Relationship Id="rId36" Type="http://schemas.openxmlformats.org/officeDocument/2006/relationships/oleObject" Target="embeddings/oleObject14.bin"/><Relationship Id="rId57" Type="http://schemas.openxmlformats.org/officeDocument/2006/relationships/image" Target="media/image27.wmf"/><Relationship Id="rId106" Type="http://schemas.openxmlformats.org/officeDocument/2006/relationships/oleObject" Target="embeddings/oleObject48.bin"/><Relationship Id="rId127" Type="http://schemas.openxmlformats.org/officeDocument/2006/relationships/image" Target="media/image63.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2.bin"/><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image" Target="media/image47.wmf"/><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6.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9.bin"/><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oleObject" Target="embeddings/oleObject39.bin"/><Relationship Id="rId112" Type="http://schemas.openxmlformats.org/officeDocument/2006/relationships/oleObject" Target="embeddings/oleObject51.bin"/><Relationship Id="rId13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1450</TotalTime>
  <Pages>1</Pages>
  <Words>3412</Words>
  <Characters>19455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22822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25</cp:revision>
  <dcterms:created xsi:type="dcterms:W3CDTF">2023-07-15T16:55:00Z</dcterms:created>
  <dcterms:modified xsi:type="dcterms:W3CDTF">2024-12-18T01:24:00Z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